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BC400" w14:textId="77777777" w:rsidR="001D1819" w:rsidRPr="001D1819" w:rsidRDefault="001D1819" w:rsidP="001D1819">
      <w:pPr>
        <w:spacing w:line="360" w:lineRule="auto"/>
        <w:rPr>
          <w:rFonts w:ascii="微软雅黑" w:eastAsia="微软雅黑" w:hAnsi="微软雅黑" w:cs="Tahoma"/>
          <w:b/>
          <w:sz w:val="24"/>
        </w:rPr>
      </w:pPr>
    </w:p>
    <w:p w14:paraId="5AEAF0EA" w14:textId="77777777" w:rsidR="001D1819" w:rsidRPr="001D1819" w:rsidRDefault="001D1819" w:rsidP="001D1819">
      <w:pPr>
        <w:spacing w:line="360" w:lineRule="auto"/>
        <w:jc w:val="center"/>
        <w:rPr>
          <w:rFonts w:ascii="微软雅黑" w:eastAsia="微软雅黑" w:hAnsi="微软雅黑" w:cs="Tahoma"/>
          <w:b/>
          <w:sz w:val="24"/>
        </w:rPr>
      </w:pPr>
    </w:p>
    <w:p w14:paraId="022934B4" w14:textId="77777777" w:rsidR="001D1819" w:rsidRPr="001D1819" w:rsidRDefault="001D1819" w:rsidP="001D1819">
      <w:pPr>
        <w:spacing w:line="360" w:lineRule="auto"/>
        <w:jc w:val="center"/>
        <w:rPr>
          <w:rFonts w:ascii="微软雅黑" w:eastAsia="微软雅黑" w:hAnsi="微软雅黑" w:cs="Tahoma"/>
          <w:b/>
          <w:sz w:val="36"/>
          <w:szCs w:val="36"/>
        </w:rPr>
      </w:pPr>
      <w:r w:rsidRPr="001D1819">
        <w:rPr>
          <w:rFonts w:ascii="微软雅黑" w:eastAsia="微软雅黑" w:hAnsi="微软雅黑" w:cs="Tahoma" w:hint="eastAsia"/>
          <w:b/>
          <w:sz w:val="36"/>
          <w:szCs w:val="36"/>
        </w:rPr>
        <w:t>第二十届中国国际数码互动娱乐展览会</w:t>
      </w:r>
    </w:p>
    <w:p w14:paraId="01D77BE4" w14:textId="77777777" w:rsidR="001D1819" w:rsidRPr="001D1819" w:rsidRDefault="001D1819" w:rsidP="001D1819">
      <w:pPr>
        <w:spacing w:line="360" w:lineRule="auto"/>
        <w:jc w:val="center"/>
        <w:rPr>
          <w:rFonts w:ascii="微软雅黑" w:eastAsia="微软雅黑" w:hAnsi="微软雅黑" w:cs="Tahoma"/>
          <w:b/>
          <w:sz w:val="36"/>
          <w:szCs w:val="36"/>
        </w:rPr>
      </w:pPr>
      <w:r w:rsidRPr="001D1819">
        <w:rPr>
          <w:rFonts w:ascii="微软雅黑" w:eastAsia="微软雅黑" w:hAnsi="微软雅黑" w:cs="Tahoma" w:hint="eastAsia"/>
          <w:b/>
          <w:sz w:val="36"/>
          <w:szCs w:val="36"/>
        </w:rPr>
        <w:t>指定特装搭建商招标书</w:t>
      </w:r>
    </w:p>
    <w:p w14:paraId="42B88A89" w14:textId="77777777" w:rsidR="001D1819" w:rsidRPr="001D1819" w:rsidRDefault="001D1819" w:rsidP="001D1819">
      <w:pPr>
        <w:tabs>
          <w:tab w:val="left" w:pos="630"/>
        </w:tabs>
        <w:spacing w:line="360" w:lineRule="auto"/>
        <w:rPr>
          <w:rFonts w:ascii="微软雅黑" w:eastAsia="微软雅黑" w:hAnsi="微软雅黑" w:cs="Tahoma"/>
          <w:sz w:val="24"/>
        </w:rPr>
      </w:pPr>
    </w:p>
    <w:p w14:paraId="3CA776CB" w14:textId="77777777" w:rsidR="001D1819" w:rsidRPr="001D1819" w:rsidRDefault="001D1819" w:rsidP="001D1819">
      <w:pPr>
        <w:tabs>
          <w:tab w:val="left" w:pos="630"/>
        </w:tabs>
        <w:spacing w:line="360" w:lineRule="auto"/>
        <w:rPr>
          <w:rFonts w:ascii="微软雅黑" w:eastAsia="微软雅黑" w:hAnsi="微软雅黑" w:cs="Tahoma"/>
          <w:sz w:val="24"/>
        </w:rPr>
      </w:pPr>
    </w:p>
    <w:p w14:paraId="7F851173" w14:textId="77777777" w:rsidR="001D1819" w:rsidRPr="001D1819" w:rsidRDefault="001D1819" w:rsidP="001D1819">
      <w:pPr>
        <w:tabs>
          <w:tab w:val="left" w:pos="630"/>
        </w:tabs>
        <w:spacing w:line="360" w:lineRule="auto"/>
        <w:jc w:val="center"/>
        <w:rPr>
          <w:rFonts w:ascii="微软雅黑" w:eastAsia="微软雅黑" w:hAnsi="微软雅黑" w:cs="Tahoma"/>
          <w:sz w:val="24"/>
        </w:rPr>
      </w:pPr>
    </w:p>
    <w:p w14:paraId="2EFB6276" w14:textId="77777777" w:rsidR="001D1819" w:rsidRPr="001D1819" w:rsidRDefault="001D1819" w:rsidP="001D1819">
      <w:pPr>
        <w:tabs>
          <w:tab w:val="left" w:pos="630"/>
        </w:tabs>
        <w:spacing w:line="360" w:lineRule="auto"/>
        <w:jc w:val="center"/>
        <w:rPr>
          <w:rStyle w:val="3Char"/>
          <w:rFonts w:ascii="微软雅黑" w:eastAsia="微软雅黑" w:hAnsi="微软雅黑" w:cs="Tahoma"/>
          <w:b w:val="0"/>
          <w:bCs w:val="0"/>
          <w:sz w:val="24"/>
          <w:szCs w:val="24"/>
        </w:rPr>
      </w:pPr>
      <w:bookmarkStart w:id="0" w:name="_Toc119400770"/>
      <w:bookmarkStart w:id="1" w:name="_Toc119401460"/>
      <w:bookmarkStart w:id="2" w:name="_Toc119738204"/>
      <w:r w:rsidRPr="001D1819">
        <w:rPr>
          <w:rFonts w:ascii="微软雅黑" w:eastAsia="微软雅黑" w:hAnsi="微软雅黑" w:cs="Tahoma" w:hint="eastAsia"/>
          <w:noProof/>
          <w:sz w:val="24"/>
        </w:rPr>
        <w:drawing>
          <wp:inline distT="0" distB="0" distL="0" distR="0" wp14:anchorId="6C7F4383" wp14:editId="694DEA2E">
            <wp:extent cx="4133850" cy="4133850"/>
            <wp:effectExtent l="0" t="0" r="0" b="0"/>
            <wp:docPr id="2" name="图片 1" descr="F:\2022\2022年CJ logo\2022年CJ logo-标-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2\2022年CJ logo\2022年CJ logo-标-01.png"/>
                    <pic:cNvPicPr>
                      <a:picLocks noChangeAspect="1" noChangeArrowheads="1"/>
                    </pic:cNvPicPr>
                  </pic:nvPicPr>
                  <pic:blipFill>
                    <a:blip r:embed="rId8" cstate="print"/>
                    <a:srcRect/>
                    <a:stretch>
                      <a:fillRect/>
                    </a:stretch>
                  </pic:blipFill>
                  <pic:spPr bwMode="auto">
                    <a:xfrm>
                      <a:off x="0" y="0"/>
                      <a:ext cx="4133850" cy="4133850"/>
                    </a:xfrm>
                    <a:prstGeom prst="rect">
                      <a:avLst/>
                    </a:prstGeom>
                    <a:noFill/>
                    <a:ln w="9525">
                      <a:noFill/>
                      <a:miter lim="800000"/>
                      <a:headEnd/>
                      <a:tailEnd/>
                    </a:ln>
                  </pic:spPr>
                </pic:pic>
              </a:graphicData>
            </a:graphic>
          </wp:inline>
        </w:drawing>
      </w:r>
    </w:p>
    <w:p w14:paraId="7CFD221A" w14:textId="77777777" w:rsidR="001D1819" w:rsidRPr="001D1819" w:rsidRDefault="001D1819" w:rsidP="001D1819">
      <w:pPr>
        <w:spacing w:line="360" w:lineRule="auto"/>
        <w:ind w:firstLineChars="2200" w:firstLine="5280"/>
        <w:rPr>
          <w:rStyle w:val="3Char"/>
          <w:rFonts w:ascii="微软雅黑" w:eastAsia="微软雅黑" w:hAnsi="微软雅黑" w:cs="Tahoma"/>
          <w:sz w:val="24"/>
          <w:szCs w:val="24"/>
        </w:rPr>
      </w:pPr>
    </w:p>
    <w:p w14:paraId="16124C77" w14:textId="77777777" w:rsidR="001D1819" w:rsidRPr="001D1819" w:rsidRDefault="001D1819" w:rsidP="001D1819">
      <w:pPr>
        <w:spacing w:line="360" w:lineRule="auto"/>
        <w:ind w:firstLineChars="2200" w:firstLine="5280"/>
        <w:rPr>
          <w:rStyle w:val="3Char"/>
          <w:rFonts w:ascii="微软雅黑" w:eastAsia="微软雅黑" w:hAnsi="微软雅黑" w:cs="Tahoma"/>
          <w:sz w:val="24"/>
          <w:szCs w:val="24"/>
        </w:rPr>
      </w:pPr>
    </w:p>
    <w:p w14:paraId="570C1F03" w14:textId="77777777" w:rsidR="001D1819" w:rsidRPr="001D1819" w:rsidRDefault="001D1819" w:rsidP="001D1819">
      <w:pPr>
        <w:spacing w:line="360" w:lineRule="auto"/>
        <w:rPr>
          <w:rStyle w:val="3Char"/>
          <w:rFonts w:ascii="微软雅黑" w:eastAsia="微软雅黑" w:hAnsi="微软雅黑" w:cs="Tahoma"/>
          <w:sz w:val="24"/>
          <w:szCs w:val="24"/>
        </w:rPr>
      </w:pPr>
    </w:p>
    <w:p w14:paraId="070E8F42" w14:textId="77777777" w:rsidR="001D1819" w:rsidRPr="001D1819" w:rsidRDefault="001D1819" w:rsidP="001D1819">
      <w:pPr>
        <w:spacing w:line="360" w:lineRule="auto"/>
        <w:rPr>
          <w:rStyle w:val="3Char"/>
          <w:rFonts w:ascii="微软雅黑" w:eastAsia="微软雅黑" w:hAnsi="微软雅黑" w:cs="Tahoma"/>
          <w:sz w:val="24"/>
          <w:szCs w:val="24"/>
        </w:rPr>
      </w:pPr>
    </w:p>
    <w:p w14:paraId="549A904C" w14:textId="77777777" w:rsidR="001D1819" w:rsidRPr="001D1819" w:rsidRDefault="001D1819" w:rsidP="001D1819">
      <w:pPr>
        <w:spacing w:line="360" w:lineRule="auto"/>
        <w:rPr>
          <w:rFonts w:ascii="微软雅黑" w:eastAsia="微软雅黑" w:hAnsi="微软雅黑" w:cs="Tahoma"/>
          <w:sz w:val="24"/>
        </w:rPr>
      </w:pPr>
      <w:r w:rsidRPr="001D1819">
        <w:rPr>
          <w:rStyle w:val="3Char"/>
          <w:rFonts w:ascii="微软雅黑" w:eastAsia="微软雅黑" w:hAnsi="微软雅黑" w:cs="Tahoma" w:hint="eastAsia"/>
          <w:sz w:val="24"/>
          <w:szCs w:val="24"/>
        </w:rPr>
        <w:t>一、展览会名称</w:t>
      </w:r>
      <w:bookmarkEnd w:id="0"/>
      <w:bookmarkEnd w:id="1"/>
      <w:bookmarkEnd w:id="2"/>
      <w:r w:rsidRPr="001D1819">
        <w:rPr>
          <w:rFonts w:ascii="微软雅黑" w:eastAsia="微软雅黑" w:hAnsi="微软雅黑" w:cs="Tahoma" w:hint="eastAsia"/>
          <w:sz w:val="24"/>
        </w:rPr>
        <w:t>：</w:t>
      </w:r>
    </w:p>
    <w:p w14:paraId="489E8BBA" w14:textId="77777777" w:rsidR="001D1819" w:rsidRPr="001D1819" w:rsidRDefault="001D1819" w:rsidP="001D1819">
      <w:pPr>
        <w:spacing w:line="360" w:lineRule="auto"/>
        <w:rPr>
          <w:rFonts w:ascii="微软雅黑" w:eastAsia="微软雅黑" w:hAnsi="微软雅黑" w:cs="Tahoma"/>
          <w:sz w:val="24"/>
        </w:rPr>
      </w:pPr>
    </w:p>
    <w:p w14:paraId="0563296D" w14:textId="77777777" w:rsidR="001D1819" w:rsidRPr="001D1819" w:rsidRDefault="001D1819" w:rsidP="001D1819">
      <w:pPr>
        <w:spacing w:line="360" w:lineRule="auto"/>
        <w:ind w:firstLineChars="350" w:firstLine="840"/>
        <w:rPr>
          <w:rFonts w:ascii="微软雅黑" w:eastAsia="微软雅黑" w:hAnsi="微软雅黑" w:cs="Tahoma"/>
          <w:color w:val="000000"/>
          <w:sz w:val="24"/>
        </w:rPr>
      </w:pPr>
      <w:r w:rsidRPr="001D1819">
        <w:rPr>
          <w:rFonts w:ascii="微软雅黑" w:eastAsia="微软雅黑" w:hAnsi="微软雅黑" w:cs="Tahoma" w:hint="eastAsia"/>
          <w:color w:val="000000"/>
          <w:sz w:val="24"/>
        </w:rPr>
        <w:t>第二十届中国国际数码互动娱乐展览会</w:t>
      </w:r>
    </w:p>
    <w:p w14:paraId="4838FFAE" w14:textId="77777777" w:rsidR="001D1819" w:rsidRPr="001D1819" w:rsidRDefault="001D1819" w:rsidP="001D1819">
      <w:pPr>
        <w:spacing w:line="360" w:lineRule="auto"/>
        <w:ind w:firstLineChars="350" w:firstLine="840"/>
        <w:rPr>
          <w:rFonts w:ascii="微软雅黑" w:eastAsia="微软雅黑" w:hAnsi="微软雅黑" w:cs="Tahoma"/>
          <w:color w:val="000000"/>
          <w:sz w:val="24"/>
        </w:rPr>
      </w:pPr>
    </w:p>
    <w:p w14:paraId="4DB5A22F" w14:textId="77777777" w:rsidR="001D1819" w:rsidRPr="001D1819" w:rsidRDefault="001D1819" w:rsidP="001D1819">
      <w:pPr>
        <w:spacing w:line="360" w:lineRule="auto"/>
        <w:rPr>
          <w:rFonts w:ascii="微软雅黑" w:eastAsia="微软雅黑" w:hAnsi="微软雅黑" w:cs="Tahoma"/>
          <w:color w:val="000000"/>
          <w:sz w:val="24"/>
        </w:rPr>
      </w:pPr>
    </w:p>
    <w:p w14:paraId="4C1BB519" w14:textId="77777777" w:rsidR="001D1819" w:rsidRPr="001D1819" w:rsidRDefault="001D1819" w:rsidP="001D1819">
      <w:pPr>
        <w:spacing w:line="360" w:lineRule="auto"/>
        <w:rPr>
          <w:rFonts w:ascii="微软雅黑" w:eastAsia="微软雅黑" w:hAnsi="微软雅黑" w:cs="Tahoma"/>
          <w:b/>
          <w:sz w:val="24"/>
        </w:rPr>
      </w:pPr>
      <w:r w:rsidRPr="001D1819">
        <w:rPr>
          <w:rFonts w:ascii="微软雅黑" w:eastAsia="微软雅黑" w:hAnsi="微软雅黑" w:cs="Tahoma" w:hint="eastAsia"/>
          <w:b/>
          <w:sz w:val="24"/>
        </w:rPr>
        <w:t>二、展览会简介：</w:t>
      </w:r>
    </w:p>
    <w:p w14:paraId="5DFF599F" w14:textId="77777777" w:rsidR="001D1819" w:rsidRPr="001D1819" w:rsidRDefault="001D1819" w:rsidP="001D1819">
      <w:pPr>
        <w:spacing w:line="360" w:lineRule="auto"/>
        <w:ind w:firstLineChars="250" w:firstLine="600"/>
        <w:rPr>
          <w:rFonts w:ascii="微软雅黑" w:eastAsia="微软雅黑" w:hAnsi="微软雅黑" w:cs="微软雅黑"/>
          <w:sz w:val="24"/>
        </w:rPr>
      </w:pPr>
      <w:r w:rsidRPr="001D1819">
        <w:rPr>
          <w:rFonts w:ascii="微软雅黑" w:eastAsia="微软雅黑" w:hAnsi="微软雅黑" w:cs="微软雅黑" w:hint="eastAsia"/>
          <w:sz w:val="24"/>
        </w:rPr>
        <w:t>ChinaJoy是目前全球最具影响力的泛娱乐展会品牌之一，每年通过大型展览、专业会议、活动以及互联网等丰富的形式影响着中国乃至全球亿万游戏、动漫、影视、二次元、泛娱乐领域爱好者及广大年轻群体。作为全球泛娱乐领域最具影响力的年度盛会，2021年第十八届ChinaJoy延续了全球规模最大的以游戏为主导，覆盖泛娱乐热点领域（包括动漫、二次元、电竞、直播、互联网影视与音乐、网络文学、VR/AR等）的泛娱乐内容展示平台。ChinaJoy从综合规模和国际影响力上已经成为了世界顶级的泛娱乐产业盛会，同时作为中国第一个覆盖泛娱乐各个领域的全球性顶尖泛娱乐产业交流与合作平台，如今已家喻户晓。</w:t>
      </w:r>
    </w:p>
    <w:p w14:paraId="281E04ED" w14:textId="77777777" w:rsidR="001D1819" w:rsidRPr="001D1819" w:rsidRDefault="001D1819" w:rsidP="001D1819">
      <w:pPr>
        <w:spacing w:line="360" w:lineRule="auto"/>
        <w:rPr>
          <w:rFonts w:ascii="微软雅黑" w:eastAsia="微软雅黑" w:hAnsi="微软雅黑" w:cs="微软雅黑"/>
          <w:sz w:val="24"/>
        </w:rPr>
      </w:pPr>
    </w:p>
    <w:p w14:paraId="22AFBB9C" w14:textId="77777777" w:rsidR="001D1819" w:rsidRPr="001D1819" w:rsidRDefault="001D1819" w:rsidP="001D1819">
      <w:pPr>
        <w:spacing w:line="360" w:lineRule="auto"/>
        <w:ind w:firstLineChars="200" w:firstLine="480"/>
        <w:rPr>
          <w:rFonts w:ascii="微软雅黑" w:eastAsia="微软雅黑" w:hAnsi="微软雅黑" w:cs="微软雅黑"/>
          <w:sz w:val="24"/>
        </w:rPr>
      </w:pPr>
      <w:r w:rsidRPr="001D1819">
        <w:rPr>
          <w:rFonts w:ascii="微软雅黑" w:eastAsia="微软雅黑" w:hAnsi="微软雅黑" w:cs="微软雅黑" w:hint="eastAsia"/>
          <w:sz w:val="24"/>
        </w:rPr>
        <w:t>目前，ChinaJoy已形成一个以中国国际数码互动娱乐展览会（含BTOC和BTOB）为核心，同期举办中国</w:t>
      </w:r>
      <w:proofErr w:type="gramStart"/>
      <w:r w:rsidRPr="001D1819">
        <w:rPr>
          <w:rFonts w:ascii="微软雅黑" w:eastAsia="微软雅黑" w:hAnsi="微软雅黑" w:cs="微软雅黑" w:hint="eastAsia"/>
          <w:sz w:val="24"/>
        </w:rPr>
        <w:t>国际动漫及</w:t>
      </w:r>
      <w:proofErr w:type="gramEnd"/>
      <w:r w:rsidRPr="001D1819">
        <w:rPr>
          <w:rFonts w:ascii="微软雅黑" w:eastAsia="微软雅黑" w:hAnsi="微软雅黑" w:cs="微软雅黑" w:hint="eastAsia"/>
          <w:sz w:val="24"/>
        </w:rPr>
        <w:t>衍生品授权展览会（CAWAE）、中国国际数字娱乐产业大会（CDEC）、中国游戏开发者大会（CGDC）、世界移动游戏峰会（WMGC）、全球电子竞技产业峰会、国际智能娱乐硬件大会(</w:t>
      </w:r>
      <w:proofErr w:type="spellStart"/>
      <w:r w:rsidRPr="001D1819">
        <w:rPr>
          <w:rFonts w:ascii="微软雅黑" w:eastAsia="微软雅黑" w:hAnsi="微软雅黑" w:cs="微软雅黑" w:hint="eastAsia"/>
          <w:sz w:val="24"/>
        </w:rPr>
        <w:t>eSmart</w:t>
      </w:r>
      <w:proofErr w:type="spellEnd"/>
      <w:r w:rsidRPr="001D1819">
        <w:rPr>
          <w:rFonts w:ascii="微软雅黑" w:eastAsia="微软雅黑" w:hAnsi="微软雅黑" w:cs="微软雅黑" w:hint="eastAsia"/>
          <w:sz w:val="24"/>
        </w:rPr>
        <w:t>)</w:t>
      </w:r>
      <w:proofErr w:type="gramStart"/>
      <w:r w:rsidRPr="001D1819">
        <w:rPr>
          <w:rFonts w:ascii="微软雅黑" w:eastAsia="微软雅黑" w:hAnsi="微软雅黑" w:cs="微软雅黑" w:hint="eastAsia"/>
          <w:sz w:val="24"/>
        </w:rPr>
        <w:t>等泛娱乐</w:t>
      </w:r>
      <w:proofErr w:type="gramEnd"/>
      <w:r w:rsidRPr="001D1819">
        <w:rPr>
          <w:rFonts w:ascii="微软雅黑" w:eastAsia="微软雅黑" w:hAnsi="微软雅黑" w:cs="微软雅黑" w:hint="eastAsia"/>
          <w:sz w:val="24"/>
        </w:rPr>
        <w:t>系列展会阵容，涵盖了PC网络游戏、移动游戏、主机游戏、动漫、二</w:t>
      </w:r>
      <w:r w:rsidRPr="001D1819">
        <w:rPr>
          <w:rFonts w:ascii="微软雅黑" w:eastAsia="微软雅黑" w:hAnsi="微软雅黑" w:cs="微软雅黑" w:hint="eastAsia"/>
          <w:sz w:val="24"/>
        </w:rPr>
        <w:lastRenderedPageBreak/>
        <w:t>次元、电竞、直播、互联网影视与音乐、网络文学、VR/AR等多种泛娱乐业态，受</w:t>
      </w:r>
      <w:proofErr w:type="gramStart"/>
      <w:r w:rsidRPr="001D1819">
        <w:rPr>
          <w:rFonts w:ascii="微软雅黑" w:eastAsia="微软雅黑" w:hAnsi="微软雅黑" w:cs="微软雅黑" w:hint="eastAsia"/>
          <w:sz w:val="24"/>
        </w:rPr>
        <w:t>众包括</w:t>
      </w:r>
      <w:proofErr w:type="gramEnd"/>
      <w:r w:rsidRPr="001D1819">
        <w:rPr>
          <w:rFonts w:ascii="微软雅黑" w:eastAsia="微软雅黑" w:hAnsi="微软雅黑" w:cs="微软雅黑" w:hint="eastAsia"/>
          <w:sz w:val="24"/>
        </w:rPr>
        <w:t>玩家、消费者、商务人士及技术开发人员等业内群体。</w:t>
      </w:r>
    </w:p>
    <w:p w14:paraId="4ABD1C66" w14:textId="77777777" w:rsidR="001D1819" w:rsidRPr="001D1819" w:rsidRDefault="001D1819" w:rsidP="001D1819">
      <w:pPr>
        <w:spacing w:line="360" w:lineRule="auto"/>
        <w:ind w:firstLineChars="350" w:firstLine="840"/>
        <w:rPr>
          <w:rFonts w:ascii="微软雅黑" w:eastAsia="微软雅黑" w:hAnsi="微软雅黑"/>
          <w:sz w:val="24"/>
        </w:rPr>
      </w:pPr>
      <w:r w:rsidRPr="001D1819">
        <w:rPr>
          <w:rFonts w:ascii="微软雅黑" w:eastAsia="微软雅黑" w:hAnsi="微软雅黑"/>
          <w:sz w:val="24"/>
        </w:rPr>
        <w:t>详情请登陆：</w:t>
      </w:r>
      <w:hyperlink r:id="rId9" w:history="1">
        <w:r w:rsidRPr="001D1819">
          <w:rPr>
            <w:rStyle w:val="aa"/>
            <w:rFonts w:ascii="微软雅黑" w:eastAsia="微软雅黑" w:hAnsi="微软雅黑"/>
            <w:sz w:val="24"/>
          </w:rPr>
          <w:t>www.chinajoy.net</w:t>
        </w:r>
      </w:hyperlink>
    </w:p>
    <w:p w14:paraId="53F74EE5" w14:textId="77777777" w:rsidR="001D1819" w:rsidRPr="001D1819" w:rsidRDefault="001D1819" w:rsidP="001D1819">
      <w:pPr>
        <w:spacing w:line="360" w:lineRule="auto"/>
        <w:ind w:firstLine="567"/>
        <w:rPr>
          <w:rFonts w:ascii="微软雅黑" w:eastAsia="微软雅黑" w:hAnsi="微软雅黑"/>
          <w:sz w:val="24"/>
        </w:rPr>
      </w:pPr>
    </w:p>
    <w:p w14:paraId="519A78DD" w14:textId="77777777" w:rsidR="001D1819" w:rsidRPr="001D1819" w:rsidRDefault="001D1819" w:rsidP="001D1819">
      <w:pPr>
        <w:spacing w:line="360" w:lineRule="auto"/>
        <w:ind w:firstLine="567"/>
        <w:rPr>
          <w:rFonts w:ascii="微软雅黑" w:eastAsia="微软雅黑" w:hAnsi="微软雅黑"/>
          <w:sz w:val="24"/>
        </w:rPr>
      </w:pPr>
    </w:p>
    <w:p w14:paraId="2E1B8FAD" w14:textId="77777777" w:rsidR="001D1819" w:rsidRPr="001D1819" w:rsidRDefault="001D1819" w:rsidP="001D1819">
      <w:pPr>
        <w:spacing w:line="360" w:lineRule="auto"/>
        <w:rPr>
          <w:rFonts w:ascii="微软雅黑" w:eastAsia="微软雅黑" w:hAnsi="微软雅黑"/>
          <w:sz w:val="24"/>
        </w:rPr>
      </w:pPr>
    </w:p>
    <w:p w14:paraId="7263AE12" w14:textId="77777777" w:rsidR="001D1819" w:rsidRPr="001D1819" w:rsidRDefault="001D1819" w:rsidP="001D1819">
      <w:pPr>
        <w:spacing w:line="360" w:lineRule="auto"/>
        <w:rPr>
          <w:rFonts w:ascii="微软雅黑" w:eastAsia="微软雅黑" w:hAnsi="微软雅黑"/>
          <w:sz w:val="24"/>
        </w:rPr>
      </w:pPr>
      <w:r w:rsidRPr="001D1819">
        <w:rPr>
          <w:rFonts w:ascii="微软雅黑" w:eastAsia="微软雅黑" w:hAnsi="微软雅黑" w:hint="eastAsia"/>
          <w:sz w:val="24"/>
        </w:rPr>
        <w:t>近几届展览会概况</w:t>
      </w:r>
    </w:p>
    <w:p w14:paraId="7519DAA7" w14:textId="77777777" w:rsidR="001D1819" w:rsidRPr="001D1819" w:rsidRDefault="001D1819" w:rsidP="001D1819">
      <w:pPr>
        <w:spacing w:line="360" w:lineRule="auto"/>
        <w:rPr>
          <w:rFonts w:ascii="微软雅黑" w:eastAsia="微软雅黑" w:hAnsi="微软雅黑"/>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3"/>
        <w:gridCol w:w="4720"/>
      </w:tblGrid>
      <w:tr w:rsidR="001D1819" w:rsidRPr="001D1819" w14:paraId="6B7BCF61" w14:textId="77777777" w:rsidTr="00C80BEE">
        <w:trPr>
          <w:trHeight w:val="60"/>
          <w:jc w:val="center"/>
        </w:trPr>
        <w:tc>
          <w:tcPr>
            <w:tcW w:w="4443" w:type="dxa"/>
          </w:tcPr>
          <w:p w14:paraId="7BE62B15" w14:textId="77777777" w:rsidR="001D1819" w:rsidRPr="001D1819" w:rsidRDefault="001D1819" w:rsidP="00C80BEE">
            <w:pPr>
              <w:spacing w:line="360" w:lineRule="auto"/>
              <w:rPr>
                <w:rFonts w:ascii="微软雅黑" w:eastAsia="微软雅黑" w:hAnsi="微软雅黑" w:cs="Tahoma"/>
                <w:sz w:val="24"/>
              </w:rPr>
            </w:pPr>
          </w:p>
          <w:p w14:paraId="480FAC8E" w14:textId="77777777" w:rsidR="001D1819" w:rsidRPr="001D1819" w:rsidRDefault="001D1819" w:rsidP="00C80BEE">
            <w:pPr>
              <w:spacing w:line="360" w:lineRule="auto"/>
              <w:rPr>
                <w:rFonts w:ascii="微软雅黑" w:eastAsia="微软雅黑" w:hAnsi="微软雅黑" w:cs="Tahoma"/>
                <w:sz w:val="24"/>
              </w:rPr>
            </w:pPr>
            <w:r w:rsidRPr="001D1819">
              <w:rPr>
                <w:rFonts w:ascii="微软雅黑" w:eastAsia="微软雅黑" w:hAnsi="微软雅黑" w:cs="Tahoma" w:hint="eastAsia"/>
                <w:sz w:val="24"/>
              </w:rPr>
              <w:t>第十三届2013年7月上海</w:t>
            </w:r>
          </w:p>
          <w:p w14:paraId="1C5B9B08" w14:textId="77777777" w:rsidR="001D1819" w:rsidRPr="001D1819" w:rsidRDefault="001D1819" w:rsidP="00C80BEE">
            <w:pPr>
              <w:spacing w:line="360" w:lineRule="auto"/>
              <w:rPr>
                <w:rFonts w:ascii="微软雅黑" w:eastAsia="微软雅黑" w:hAnsi="微软雅黑" w:cs="Tahoma"/>
                <w:sz w:val="24"/>
              </w:rPr>
            </w:pPr>
          </w:p>
        </w:tc>
        <w:tc>
          <w:tcPr>
            <w:tcW w:w="4720" w:type="dxa"/>
          </w:tcPr>
          <w:p w14:paraId="01573469" w14:textId="77777777" w:rsidR="001D1819" w:rsidRPr="001D1819" w:rsidRDefault="001D1819" w:rsidP="00C80BEE">
            <w:pPr>
              <w:spacing w:line="360" w:lineRule="auto"/>
              <w:rPr>
                <w:rFonts w:ascii="微软雅黑" w:eastAsia="微软雅黑" w:hAnsi="微软雅黑" w:cs="Tahoma"/>
                <w:sz w:val="24"/>
              </w:rPr>
            </w:pPr>
            <w:r w:rsidRPr="001D1819">
              <w:rPr>
                <w:rFonts w:ascii="微软雅黑" w:eastAsia="微软雅黑" w:hAnsi="微软雅黑" w:hint="eastAsia"/>
                <w:sz w:val="24"/>
              </w:rPr>
              <w:t>展会</w:t>
            </w:r>
            <w:r w:rsidRPr="001D1819">
              <w:rPr>
                <w:rFonts w:ascii="微软雅黑" w:eastAsia="微软雅黑" w:hAnsi="微软雅黑" w:cs="Tahoma" w:hint="eastAsia"/>
                <w:sz w:val="24"/>
              </w:rPr>
              <w:t>面积：100000平米</w:t>
            </w:r>
          </w:p>
          <w:p w14:paraId="098263F5" w14:textId="77777777" w:rsidR="001D1819" w:rsidRPr="001D1819" w:rsidRDefault="001D1819" w:rsidP="00C80BEE">
            <w:pPr>
              <w:spacing w:line="360" w:lineRule="auto"/>
              <w:rPr>
                <w:rFonts w:ascii="微软雅黑" w:eastAsia="微软雅黑" w:hAnsi="微软雅黑" w:cs="Tahoma"/>
                <w:sz w:val="24"/>
              </w:rPr>
            </w:pPr>
            <w:r w:rsidRPr="001D1819">
              <w:rPr>
                <w:rFonts w:ascii="微软雅黑" w:eastAsia="微软雅黑" w:hAnsi="微软雅黑" w:cs="Tahoma" w:hint="eastAsia"/>
                <w:sz w:val="24"/>
              </w:rPr>
              <w:t>观众：21万人（四天）</w:t>
            </w:r>
          </w:p>
          <w:p w14:paraId="6A41703D" w14:textId="77777777" w:rsidR="001D1819" w:rsidRPr="001D1819" w:rsidRDefault="001D1819" w:rsidP="00C80BEE">
            <w:pPr>
              <w:spacing w:line="360" w:lineRule="auto"/>
              <w:rPr>
                <w:rFonts w:ascii="微软雅黑" w:eastAsia="微软雅黑" w:hAnsi="微软雅黑" w:cs="Tahoma"/>
                <w:sz w:val="24"/>
              </w:rPr>
            </w:pPr>
            <w:r w:rsidRPr="001D1819">
              <w:rPr>
                <w:rFonts w:ascii="微软雅黑" w:eastAsia="微软雅黑" w:hAnsi="微软雅黑" w:cs="Tahoma" w:hint="eastAsia"/>
                <w:sz w:val="24"/>
              </w:rPr>
              <w:t>参展公司：600余家</w:t>
            </w:r>
          </w:p>
        </w:tc>
      </w:tr>
      <w:tr w:rsidR="001D1819" w:rsidRPr="001D1819" w14:paraId="03E5C69E" w14:textId="77777777" w:rsidTr="00C80BEE">
        <w:trPr>
          <w:trHeight w:val="1235"/>
          <w:jc w:val="center"/>
        </w:trPr>
        <w:tc>
          <w:tcPr>
            <w:tcW w:w="4443" w:type="dxa"/>
          </w:tcPr>
          <w:p w14:paraId="07CF9E19" w14:textId="77777777" w:rsidR="001D1819" w:rsidRPr="001D1819" w:rsidRDefault="001D1819" w:rsidP="00C80BEE">
            <w:pPr>
              <w:spacing w:line="360" w:lineRule="auto"/>
              <w:rPr>
                <w:rFonts w:ascii="微软雅黑" w:eastAsia="微软雅黑" w:hAnsi="微软雅黑" w:cs="Tahoma"/>
                <w:sz w:val="24"/>
              </w:rPr>
            </w:pPr>
          </w:p>
          <w:p w14:paraId="42F0E140" w14:textId="77777777" w:rsidR="001D1819" w:rsidRPr="001D1819" w:rsidRDefault="001D1819" w:rsidP="00C80BEE">
            <w:pPr>
              <w:spacing w:line="360" w:lineRule="auto"/>
              <w:rPr>
                <w:rFonts w:ascii="微软雅黑" w:eastAsia="微软雅黑" w:hAnsi="微软雅黑" w:cs="Tahoma"/>
                <w:sz w:val="24"/>
              </w:rPr>
            </w:pPr>
            <w:r w:rsidRPr="001D1819">
              <w:rPr>
                <w:rFonts w:ascii="微软雅黑" w:eastAsia="微软雅黑" w:hAnsi="微软雅黑" w:cs="Tahoma" w:hint="eastAsia"/>
                <w:sz w:val="24"/>
              </w:rPr>
              <w:t>第十四届2014年7月上海</w:t>
            </w:r>
          </w:p>
          <w:p w14:paraId="2DFE289F" w14:textId="77777777" w:rsidR="001D1819" w:rsidRPr="001D1819" w:rsidRDefault="001D1819" w:rsidP="00C80BEE">
            <w:pPr>
              <w:spacing w:line="360" w:lineRule="auto"/>
              <w:rPr>
                <w:rFonts w:ascii="微软雅黑" w:eastAsia="微软雅黑" w:hAnsi="微软雅黑" w:cs="Tahoma"/>
                <w:sz w:val="24"/>
              </w:rPr>
            </w:pPr>
          </w:p>
        </w:tc>
        <w:tc>
          <w:tcPr>
            <w:tcW w:w="4720" w:type="dxa"/>
          </w:tcPr>
          <w:p w14:paraId="0A692379" w14:textId="77777777" w:rsidR="001D1819" w:rsidRPr="001D1819" w:rsidRDefault="001D1819" w:rsidP="00C80BEE">
            <w:pPr>
              <w:spacing w:line="360" w:lineRule="auto"/>
              <w:rPr>
                <w:rFonts w:ascii="微软雅黑" w:eastAsia="微软雅黑" w:hAnsi="微软雅黑" w:cs="Tahoma"/>
                <w:sz w:val="24"/>
              </w:rPr>
            </w:pPr>
            <w:r w:rsidRPr="001D1819">
              <w:rPr>
                <w:rFonts w:ascii="微软雅黑" w:eastAsia="微软雅黑" w:hAnsi="微软雅黑" w:hint="eastAsia"/>
                <w:sz w:val="24"/>
              </w:rPr>
              <w:t>展会</w:t>
            </w:r>
            <w:r w:rsidRPr="001D1819">
              <w:rPr>
                <w:rFonts w:ascii="微软雅黑" w:eastAsia="微软雅黑" w:hAnsi="微软雅黑" w:cs="Tahoma" w:hint="eastAsia"/>
                <w:sz w:val="24"/>
              </w:rPr>
              <w:t>面积：100000平米</w:t>
            </w:r>
          </w:p>
          <w:p w14:paraId="7E8285E9" w14:textId="77777777" w:rsidR="001D1819" w:rsidRPr="001D1819" w:rsidRDefault="001D1819" w:rsidP="00C80BEE">
            <w:pPr>
              <w:spacing w:line="360" w:lineRule="auto"/>
              <w:rPr>
                <w:rFonts w:ascii="微软雅黑" w:eastAsia="微软雅黑" w:hAnsi="微软雅黑" w:cs="Tahoma"/>
                <w:sz w:val="24"/>
              </w:rPr>
            </w:pPr>
            <w:r w:rsidRPr="001D1819">
              <w:rPr>
                <w:rFonts w:ascii="微软雅黑" w:eastAsia="微软雅黑" w:hAnsi="微软雅黑" w:cs="Tahoma" w:hint="eastAsia"/>
                <w:sz w:val="24"/>
              </w:rPr>
              <w:t>观众：24万人（四天）</w:t>
            </w:r>
          </w:p>
          <w:p w14:paraId="70583B3F" w14:textId="77777777" w:rsidR="001D1819" w:rsidRPr="001D1819" w:rsidRDefault="001D1819" w:rsidP="00C80BEE">
            <w:pPr>
              <w:spacing w:line="360" w:lineRule="auto"/>
              <w:rPr>
                <w:rFonts w:ascii="微软雅黑" w:eastAsia="微软雅黑" w:hAnsi="微软雅黑" w:cs="Tahoma"/>
                <w:sz w:val="24"/>
              </w:rPr>
            </w:pPr>
            <w:r w:rsidRPr="001D1819">
              <w:rPr>
                <w:rFonts w:ascii="微软雅黑" w:eastAsia="微软雅黑" w:hAnsi="微软雅黑" w:cs="Tahoma" w:hint="eastAsia"/>
                <w:sz w:val="24"/>
              </w:rPr>
              <w:t>参展公司：800余家</w:t>
            </w:r>
          </w:p>
        </w:tc>
      </w:tr>
      <w:tr w:rsidR="001D1819" w:rsidRPr="001D1819" w14:paraId="20B5BE98" w14:textId="77777777" w:rsidTr="00C80BEE">
        <w:trPr>
          <w:trHeight w:val="1001"/>
          <w:jc w:val="center"/>
        </w:trPr>
        <w:tc>
          <w:tcPr>
            <w:tcW w:w="4443" w:type="dxa"/>
          </w:tcPr>
          <w:p w14:paraId="21015013" w14:textId="77777777" w:rsidR="001D1819" w:rsidRPr="001D1819" w:rsidRDefault="001D1819" w:rsidP="00C80BEE">
            <w:pPr>
              <w:spacing w:line="360" w:lineRule="auto"/>
              <w:rPr>
                <w:rFonts w:ascii="微软雅黑" w:eastAsia="微软雅黑" w:hAnsi="微软雅黑" w:cs="Tahoma"/>
                <w:sz w:val="24"/>
              </w:rPr>
            </w:pPr>
          </w:p>
          <w:p w14:paraId="4A69B6FA" w14:textId="77777777" w:rsidR="001D1819" w:rsidRPr="001D1819" w:rsidRDefault="001D1819" w:rsidP="00C80BEE">
            <w:pPr>
              <w:spacing w:line="360" w:lineRule="auto"/>
              <w:rPr>
                <w:rFonts w:ascii="微软雅黑" w:eastAsia="微软雅黑" w:hAnsi="微软雅黑" w:cs="Tahoma"/>
                <w:sz w:val="24"/>
              </w:rPr>
            </w:pPr>
            <w:r w:rsidRPr="001D1819">
              <w:rPr>
                <w:rFonts w:ascii="微软雅黑" w:eastAsia="微软雅黑" w:hAnsi="微软雅黑" w:cs="Tahoma" w:hint="eastAsia"/>
                <w:sz w:val="24"/>
              </w:rPr>
              <w:t>第十五届2015年7月上海</w:t>
            </w:r>
          </w:p>
          <w:p w14:paraId="549D7900" w14:textId="77777777" w:rsidR="001D1819" w:rsidRPr="001D1819" w:rsidRDefault="001D1819" w:rsidP="00C80BEE">
            <w:pPr>
              <w:spacing w:line="360" w:lineRule="auto"/>
              <w:rPr>
                <w:rFonts w:ascii="微软雅黑" w:eastAsia="微软雅黑" w:hAnsi="微软雅黑" w:cs="Tahoma"/>
                <w:sz w:val="24"/>
              </w:rPr>
            </w:pPr>
          </w:p>
        </w:tc>
        <w:tc>
          <w:tcPr>
            <w:tcW w:w="4720" w:type="dxa"/>
          </w:tcPr>
          <w:p w14:paraId="3837C938" w14:textId="77777777" w:rsidR="001D1819" w:rsidRPr="001D1819" w:rsidRDefault="001D1819" w:rsidP="00C80BEE">
            <w:pPr>
              <w:spacing w:line="360" w:lineRule="auto"/>
              <w:rPr>
                <w:rFonts w:ascii="微软雅黑" w:eastAsia="微软雅黑" w:hAnsi="微软雅黑" w:cs="Tahoma"/>
                <w:sz w:val="24"/>
              </w:rPr>
            </w:pPr>
            <w:r w:rsidRPr="001D1819">
              <w:rPr>
                <w:rFonts w:ascii="微软雅黑" w:eastAsia="微软雅黑" w:hAnsi="微软雅黑" w:hint="eastAsia"/>
                <w:sz w:val="24"/>
              </w:rPr>
              <w:t>展会</w:t>
            </w:r>
            <w:r w:rsidRPr="001D1819">
              <w:rPr>
                <w:rFonts w:ascii="微软雅黑" w:eastAsia="微软雅黑" w:hAnsi="微软雅黑" w:cs="Tahoma" w:hint="eastAsia"/>
                <w:sz w:val="24"/>
              </w:rPr>
              <w:t>面积：100000平米</w:t>
            </w:r>
          </w:p>
          <w:p w14:paraId="4F2F497A" w14:textId="77777777" w:rsidR="001D1819" w:rsidRPr="001D1819" w:rsidRDefault="001D1819" w:rsidP="00C80BEE">
            <w:pPr>
              <w:spacing w:line="360" w:lineRule="auto"/>
              <w:rPr>
                <w:rFonts w:ascii="微软雅黑" w:eastAsia="微软雅黑" w:hAnsi="微软雅黑" w:cs="Tahoma"/>
                <w:sz w:val="24"/>
              </w:rPr>
            </w:pPr>
            <w:r w:rsidRPr="001D1819">
              <w:rPr>
                <w:rFonts w:ascii="微软雅黑" w:eastAsia="微软雅黑" w:hAnsi="微软雅黑" w:cs="Tahoma" w:hint="eastAsia"/>
                <w:sz w:val="24"/>
              </w:rPr>
              <w:t>观众：28万人（四天）</w:t>
            </w:r>
          </w:p>
          <w:p w14:paraId="6422A8E1" w14:textId="77777777" w:rsidR="001D1819" w:rsidRPr="001D1819" w:rsidRDefault="001D1819" w:rsidP="00C80BEE">
            <w:pPr>
              <w:spacing w:line="360" w:lineRule="auto"/>
              <w:rPr>
                <w:rFonts w:ascii="微软雅黑" w:eastAsia="微软雅黑" w:hAnsi="微软雅黑" w:cs="Tahoma"/>
                <w:sz w:val="24"/>
              </w:rPr>
            </w:pPr>
            <w:r w:rsidRPr="001D1819">
              <w:rPr>
                <w:rFonts w:ascii="微软雅黑" w:eastAsia="微软雅黑" w:hAnsi="微软雅黑" w:cs="Tahoma" w:hint="eastAsia"/>
                <w:sz w:val="24"/>
              </w:rPr>
              <w:t>参展公司：600余家</w:t>
            </w:r>
          </w:p>
        </w:tc>
      </w:tr>
      <w:tr w:rsidR="001D1819" w:rsidRPr="001D1819" w14:paraId="701AF9ED" w14:textId="77777777" w:rsidTr="00C80BEE">
        <w:trPr>
          <w:trHeight w:val="225"/>
          <w:jc w:val="center"/>
        </w:trPr>
        <w:tc>
          <w:tcPr>
            <w:tcW w:w="4443" w:type="dxa"/>
          </w:tcPr>
          <w:p w14:paraId="775D948C" w14:textId="77777777" w:rsidR="001D1819" w:rsidRPr="001D1819" w:rsidRDefault="001D1819" w:rsidP="00C80BEE">
            <w:pPr>
              <w:spacing w:line="360" w:lineRule="auto"/>
              <w:rPr>
                <w:rFonts w:ascii="微软雅黑" w:eastAsia="微软雅黑" w:hAnsi="微软雅黑" w:cs="Tahoma"/>
                <w:sz w:val="24"/>
              </w:rPr>
            </w:pPr>
          </w:p>
          <w:p w14:paraId="5C18BC10" w14:textId="77777777" w:rsidR="001D1819" w:rsidRPr="001D1819" w:rsidRDefault="001D1819" w:rsidP="00C80BEE">
            <w:pPr>
              <w:spacing w:line="360" w:lineRule="auto"/>
              <w:rPr>
                <w:rFonts w:ascii="微软雅黑" w:eastAsia="微软雅黑" w:hAnsi="微软雅黑" w:cs="Tahoma"/>
                <w:sz w:val="24"/>
              </w:rPr>
            </w:pPr>
            <w:r w:rsidRPr="001D1819">
              <w:rPr>
                <w:rFonts w:ascii="微软雅黑" w:eastAsia="微软雅黑" w:hAnsi="微软雅黑" w:cs="Tahoma" w:hint="eastAsia"/>
                <w:sz w:val="24"/>
              </w:rPr>
              <w:t>第十六届2016年7月上海</w:t>
            </w:r>
          </w:p>
          <w:p w14:paraId="3BF39FBC" w14:textId="77777777" w:rsidR="001D1819" w:rsidRPr="001D1819" w:rsidRDefault="001D1819" w:rsidP="00C80BEE">
            <w:pPr>
              <w:spacing w:line="360" w:lineRule="auto"/>
              <w:rPr>
                <w:rFonts w:ascii="微软雅黑" w:eastAsia="微软雅黑" w:hAnsi="微软雅黑" w:cs="Tahoma"/>
                <w:sz w:val="24"/>
              </w:rPr>
            </w:pPr>
          </w:p>
        </w:tc>
        <w:tc>
          <w:tcPr>
            <w:tcW w:w="4720" w:type="dxa"/>
          </w:tcPr>
          <w:p w14:paraId="0C43B4AF" w14:textId="77777777" w:rsidR="001D1819" w:rsidRPr="001D1819" w:rsidRDefault="001D1819" w:rsidP="00C80BEE">
            <w:pPr>
              <w:spacing w:line="360" w:lineRule="auto"/>
              <w:rPr>
                <w:rFonts w:ascii="微软雅黑" w:eastAsia="微软雅黑" w:hAnsi="微软雅黑" w:cs="Tahoma"/>
                <w:sz w:val="24"/>
              </w:rPr>
            </w:pPr>
            <w:r w:rsidRPr="001D1819">
              <w:rPr>
                <w:rFonts w:ascii="微软雅黑" w:eastAsia="微软雅黑" w:hAnsi="微软雅黑" w:hint="eastAsia"/>
                <w:sz w:val="24"/>
              </w:rPr>
              <w:t>展会</w:t>
            </w:r>
            <w:r w:rsidRPr="001D1819">
              <w:rPr>
                <w:rFonts w:ascii="微软雅黑" w:eastAsia="微软雅黑" w:hAnsi="微软雅黑" w:cs="Tahoma" w:hint="eastAsia"/>
                <w:sz w:val="24"/>
              </w:rPr>
              <w:t>面积：150000平米</w:t>
            </w:r>
          </w:p>
          <w:p w14:paraId="1C7758B2" w14:textId="77777777" w:rsidR="001D1819" w:rsidRPr="001D1819" w:rsidRDefault="001D1819" w:rsidP="00C80BEE">
            <w:pPr>
              <w:spacing w:line="360" w:lineRule="auto"/>
              <w:rPr>
                <w:rFonts w:ascii="微软雅黑" w:eastAsia="微软雅黑" w:hAnsi="微软雅黑" w:cs="Tahoma"/>
                <w:sz w:val="24"/>
              </w:rPr>
            </w:pPr>
            <w:r w:rsidRPr="001D1819">
              <w:rPr>
                <w:rFonts w:ascii="微软雅黑" w:eastAsia="微软雅黑" w:hAnsi="微软雅黑" w:cs="Tahoma" w:hint="eastAsia"/>
                <w:sz w:val="24"/>
              </w:rPr>
              <w:t>观众：32万人（四天）</w:t>
            </w:r>
          </w:p>
          <w:p w14:paraId="29926434" w14:textId="77777777" w:rsidR="001D1819" w:rsidRPr="001D1819" w:rsidRDefault="001D1819" w:rsidP="00C80BEE">
            <w:pPr>
              <w:spacing w:line="360" w:lineRule="auto"/>
              <w:rPr>
                <w:rFonts w:ascii="微软雅黑" w:eastAsia="微软雅黑" w:hAnsi="微软雅黑" w:cs="Tahoma"/>
                <w:sz w:val="24"/>
              </w:rPr>
            </w:pPr>
            <w:r w:rsidRPr="001D1819">
              <w:rPr>
                <w:rFonts w:ascii="微软雅黑" w:eastAsia="微软雅黑" w:hAnsi="微软雅黑" w:cs="Tahoma" w:hint="eastAsia"/>
                <w:sz w:val="24"/>
              </w:rPr>
              <w:t>参展公司：800余家</w:t>
            </w:r>
          </w:p>
        </w:tc>
      </w:tr>
      <w:tr w:rsidR="001D1819" w:rsidRPr="001D1819" w14:paraId="0441F3B8" w14:textId="77777777" w:rsidTr="00C80BEE">
        <w:trPr>
          <w:trHeight w:val="826"/>
          <w:jc w:val="center"/>
        </w:trPr>
        <w:tc>
          <w:tcPr>
            <w:tcW w:w="4443" w:type="dxa"/>
          </w:tcPr>
          <w:p w14:paraId="55F2ED89" w14:textId="77777777" w:rsidR="001D1819" w:rsidRPr="001D1819" w:rsidRDefault="001D1819" w:rsidP="00C80BEE">
            <w:pPr>
              <w:spacing w:line="360" w:lineRule="auto"/>
              <w:rPr>
                <w:rFonts w:ascii="微软雅黑" w:eastAsia="微软雅黑" w:hAnsi="微软雅黑" w:cs="Tahoma"/>
                <w:sz w:val="24"/>
              </w:rPr>
            </w:pPr>
          </w:p>
          <w:p w14:paraId="638F8519" w14:textId="77777777" w:rsidR="001D1819" w:rsidRPr="001D1819" w:rsidRDefault="001D1819" w:rsidP="00C80BEE">
            <w:pPr>
              <w:spacing w:line="360" w:lineRule="auto"/>
              <w:rPr>
                <w:rFonts w:ascii="微软雅黑" w:eastAsia="微软雅黑" w:hAnsi="微软雅黑" w:cs="Tahoma"/>
                <w:sz w:val="24"/>
              </w:rPr>
            </w:pPr>
            <w:r w:rsidRPr="001D1819">
              <w:rPr>
                <w:rFonts w:ascii="微软雅黑" w:eastAsia="微软雅黑" w:hAnsi="微软雅黑" w:cs="Tahoma" w:hint="eastAsia"/>
                <w:sz w:val="24"/>
              </w:rPr>
              <w:t>第十七届2017年7月上海</w:t>
            </w:r>
          </w:p>
        </w:tc>
        <w:tc>
          <w:tcPr>
            <w:tcW w:w="4720" w:type="dxa"/>
          </w:tcPr>
          <w:p w14:paraId="13F1F23E" w14:textId="77777777" w:rsidR="001D1819" w:rsidRPr="001D1819" w:rsidRDefault="001D1819" w:rsidP="00C80BEE">
            <w:pPr>
              <w:spacing w:line="360" w:lineRule="auto"/>
              <w:rPr>
                <w:rFonts w:ascii="微软雅黑" w:eastAsia="微软雅黑" w:hAnsi="微软雅黑" w:cs="Tahoma"/>
                <w:sz w:val="24"/>
              </w:rPr>
            </w:pPr>
            <w:r w:rsidRPr="001D1819">
              <w:rPr>
                <w:rFonts w:ascii="微软雅黑" w:eastAsia="微软雅黑" w:hAnsi="微软雅黑" w:hint="eastAsia"/>
                <w:sz w:val="24"/>
              </w:rPr>
              <w:t>展会</w:t>
            </w:r>
            <w:r w:rsidRPr="001D1819">
              <w:rPr>
                <w:rFonts w:ascii="微软雅黑" w:eastAsia="微软雅黑" w:hAnsi="微软雅黑" w:cs="Tahoma" w:hint="eastAsia"/>
                <w:sz w:val="24"/>
              </w:rPr>
              <w:t>面积：160000平米</w:t>
            </w:r>
          </w:p>
          <w:p w14:paraId="43E6E60D" w14:textId="77777777" w:rsidR="001D1819" w:rsidRPr="001D1819" w:rsidRDefault="001D1819" w:rsidP="00C80BEE">
            <w:pPr>
              <w:spacing w:line="360" w:lineRule="auto"/>
              <w:rPr>
                <w:rFonts w:ascii="微软雅黑" w:eastAsia="微软雅黑" w:hAnsi="微软雅黑" w:cs="Tahoma"/>
                <w:sz w:val="24"/>
              </w:rPr>
            </w:pPr>
            <w:r w:rsidRPr="001D1819">
              <w:rPr>
                <w:rFonts w:ascii="微软雅黑" w:eastAsia="微软雅黑" w:hAnsi="微软雅黑" w:cs="Tahoma" w:hint="eastAsia"/>
                <w:sz w:val="24"/>
              </w:rPr>
              <w:t>观众：35万人（四天）</w:t>
            </w:r>
          </w:p>
          <w:p w14:paraId="0C145D0A" w14:textId="77777777" w:rsidR="001D1819" w:rsidRPr="001D1819" w:rsidRDefault="001D1819" w:rsidP="00C80BEE">
            <w:pPr>
              <w:spacing w:line="360" w:lineRule="auto"/>
              <w:rPr>
                <w:rFonts w:ascii="微软雅黑" w:eastAsia="微软雅黑" w:hAnsi="微软雅黑" w:cs="Tahoma"/>
                <w:b/>
                <w:sz w:val="24"/>
              </w:rPr>
            </w:pPr>
            <w:r w:rsidRPr="001D1819">
              <w:rPr>
                <w:rFonts w:ascii="微软雅黑" w:eastAsia="微软雅黑" w:hAnsi="微软雅黑" w:cs="Tahoma" w:hint="eastAsia"/>
                <w:sz w:val="24"/>
              </w:rPr>
              <w:t>参展公司：900余家</w:t>
            </w:r>
          </w:p>
        </w:tc>
      </w:tr>
    </w:tbl>
    <w:p w14:paraId="712F9E53" w14:textId="77777777" w:rsidR="001D1819" w:rsidRPr="001D1819" w:rsidRDefault="001D1819" w:rsidP="001D1819">
      <w:pPr>
        <w:spacing w:line="360" w:lineRule="auto"/>
        <w:rPr>
          <w:rFonts w:ascii="微软雅黑" w:eastAsia="微软雅黑" w:hAnsi="微软雅黑" w:cs="Tahoma"/>
          <w:b/>
          <w:sz w:val="24"/>
        </w:rPr>
      </w:pPr>
    </w:p>
    <w:p w14:paraId="4AD9D71B" w14:textId="77777777" w:rsidR="001D1819" w:rsidRPr="001D1819" w:rsidRDefault="001D1819" w:rsidP="001D1819">
      <w:pPr>
        <w:spacing w:line="360" w:lineRule="auto"/>
        <w:rPr>
          <w:rFonts w:ascii="微软雅黑" w:eastAsia="微软雅黑" w:hAnsi="微软雅黑" w:cs="Tahoma"/>
          <w:b/>
          <w:sz w:val="24"/>
        </w:rPr>
      </w:pPr>
      <w:r w:rsidRPr="001D1819">
        <w:rPr>
          <w:rFonts w:ascii="微软雅黑" w:eastAsia="微软雅黑" w:hAnsi="微软雅黑" w:cs="Tahoma" w:hint="eastAsia"/>
          <w:b/>
          <w:sz w:val="24"/>
        </w:rPr>
        <w:t>三、招标宗旨：</w:t>
      </w:r>
    </w:p>
    <w:p w14:paraId="221DF184" w14:textId="497CC821" w:rsidR="001D1819" w:rsidRPr="001D1819" w:rsidRDefault="001D1819" w:rsidP="001D1819">
      <w:pPr>
        <w:spacing w:line="360" w:lineRule="auto"/>
        <w:ind w:firstLine="420"/>
        <w:rPr>
          <w:rFonts w:ascii="微软雅黑" w:eastAsia="微软雅黑" w:hAnsi="微软雅黑"/>
          <w:b/>
          <w:color w:val="000000"/>
          <w:sz w:val="24"/>
        </w:rPr>
      </w:pPr>
      <w:r w:rsidRPr="001D1819">
        <w:rPr>
          <w:rFonts w:ascii="微软雅黑" w:eastAsia="微软雅黑" w:hAnsi="微软雅黑" w:hint="eastAsia"/>
          <w:sz w:val="24"/>
        </w:rPr>
        <w:t>为了贯彻组委会在第四届中国国际数码互动娱乐展览会总结会上关于消除展览会展台搭建环节存在的种种隐患，避免对ChinaJoy展会活动产生负面影响的指导思想，同时也为了更好的配合，支持各参展商的参展要求和展台搭建效果。</w:t>
      </w:r>
      <w:r w:rsidRPr="001D1819">
        <w:rPr>
          <w:rFonts w:ascii="微软雅黑" w:eastAsia="微软雅黑" w:hAnsi="微软雅黑" w:hint="eastAsia"/>
          <w:color w:val="000000"/>
          <w:sz w:val="24"/>
        </w:rPr>
        <w:t>组委会</w:t>
      </w:r>
      <w:r w:rsidRPr="001D1819">
        <w:rPr>
          <w:rFonts w:ascii="微软雅黑" w:eastAsia="微软雅黑" w:hAnsi="微软雅黑" w:hint="eastAsia"/>
          <w:sz w:val="24"/>
        </w:rPr>
        <w:t>经过多次会议总结和讨论，</w:t>
      </w:r>
      <w:r w:rsidRPr="001D1819">
        <w:rPr>
          <w:rFonts w:ascii="微软雅黑" w:eastAsia="微软雅黑" w:hAnsi="微软雅黑" w:hint="eastAsia"/>
          <w:color w:val="000000"/>
          <w:sz w:val="24"/>
        </w:rPr>
        <w:t>同时借鉴国内和国际上其他一些成功展览会的经验，做出决定，从第四届中国国际数码互动娱乐展览会开始，组委会将在保留展会主场搭建商的基础上，指定</w:t>
      </w:r>
      <w:r w:rsidR="00CA6690">
        <w:rPr>
          <w:rFonts w:ascii="微软雅黑" w:eastAsia="微软雅黑" w:hAnsi="微软雅黑" w:hint="eastAsia"/>
          <w:color w:val="000000"/>
          <w:sz w:val="24"/>
        </w:rPr>
        <w:t>4</w:t>
      </w:r>
      <w:r w:rsidR="00CA6690">
        <w:rPr>
          <w:rFonts w:ascii="微软雅黑" w:eastAsia="微软雅黑" w:hAnsi="微软雅黑"/>
          <w:color w:val="000000"/>
          <w:sz w:val="24"/>
        </w:rPr>
        <w:t>0</w:t>
      </w:r>
      <w:r w:rsidRPr="001D1819">
        <w:rPr>
          <w:rFonts w:ascii="微软雅黑" w:eastAsia="微软雅黑" w:hAnsi="微软雅黑" w:hint="eastAsia"/>
          <w:color w:val="000000"/>
          <w:sz w:val="24"/>
        </w:rPr>
        <w:t>余家的国内具有一定实力的搭建公司为展览会的指定特装搭建商，各参展商需通过在这些公司中经过招标的方式，确定自己特装展位的搭建商。从2006年</w:t>
      </w:r>
      <w:r w:rsidRPr="001D1819">
        <w:rPr>
          <w:rFonts w:ascii="微软雅黑" w:eastAsia="微软雅黑" w:hAnsi="微软雅黑"/>
          <w:color w:val="000000"/>
          <w:sz w:val="24"/>
        </w:rPr>
        <w:t>—</w:t>
      </w:r>
      <w:r w:rsidRPr="001D1819">
        <w:rPr>
          <w:rFonts w:ascii="微软雅黑" w:eastAsia="微软雅黑" w:hAnsi="微软雅黑" w:hint="eastAsia"/>
          <w:color w:val="000000"/>
          <w:sz w:val="24"/>
        </w:rPr>
        <w:t>2021年期间现场展出效果和参展商反馈的信息来看此管理规定的实施非常成功，并同时得到各合作单位的一致好评。但现场仍然有部分搭建公司有违规的情况出现，利用展商对相关管理规定了解不够欺骗展商的行为，现场违规作业等行为等，组委会均对以上搭建公司</w:t>
      </w:r>
      <w:proofErr w:type="gramStart"/>
      <w:r w:rsidRPr="001D1819">
        <w:rPr>
          <w:rFonts w:ascii="微软雅黑" w:eastAsia="微软雅黑" w:hAnsi="微软雅黑" w:hint="eastAsia"/>
          <w:color w:val="000000"/>
          <w:sz w:val="24"/>
        </w:rPr>
        <w:t>作出</w:t>
      </w:r>
      <w:proofErr w:type="gramEnd"/>
      <w:r w:rsidRPr="001D1819">
        <w:rPr>
          <w:rFonts w:ascii="微软雅黑" w:eastAsia="微软雅黑" w:hAnsi="微软雅黑" w:hint="eastAsia"/>
          <w:color w:val="000000"/>
          <w:sz w:val="24"/>
        </w:rPr>
        <w:t>了处罚并已经取消了这些搭建公司继续申请2022年ChinaJoy展会大会指定特装搭建商申请资格，从而进一步规范此项管理，同时表明组委会执行此项规定的决心。</w:t>
      </w:r>
      <w:r w:rsidRPr="001D1819">
        <w:rPr>
          <w:rFonts w:ascii="微软雅黑" w:eastAsia="微软雅黑" w:hAnsi="微软雅黑" w:hint="eastAsia"/>
          <w:b/>
          <w:color w:val="000000"/>
          <w:sz w:val="24"/>
          <w:highlight w:val="yellow"/>
        </w:rPr>
        <w:t>在此我们再次郑重声明：大会指定搭建商务必遵守组委会各项管理规定，非展会指定特装搭建商不得进馆搭建施工，2022年展会将继续施行大会展台施工监理制度，监理公司将对本次展会所有特装展台从资质审核、图纸审查、预搭建检查、现场</w:t>
      </w:r>
      <w:r w:rsidRPr="001D1819">
        <w:rPr>
          <w:rFonts w:ascii="微软雅黑" w:eastAsia="微软雅黑" w:hAnsi="微软雅黑" w:hint="eastAsia"/>
          <w:b/>
          <w:color w:val="000000"/>
          <w:sz w:val="24"/>
          <w:highlight w:val="yellow"/>
        </w:rPr>
        <w:lastRenderedPageBreak/>
        <w:t>监督和撤展监督等各环节进行全面监理。</w:t>
      </w:r>
    </w:p>
    <w:p w14:paraId="71C70C19" w14:textId="77777777" w:rsidR="001D1819" w:rsidRPr="001D1819" w:rsidRDefault="001D1819" w:rsidP="001D1819">
      <w:pPr>
        <w:spacing w:line="360" w:lineRule="auto"/>
        <w:ind w:firstLine="420"/>
        <w:rPr>
          <w:rFonts w:ascii="微软雅黑" w:eastAsia="微软雅黑" w:hAnsi="微软雅黑"/>
          <w:b/>
          <w:color w:val="000000"/>
          <w:sz w:val="24"/>
        </w:rPr>
      </w:pPr>
    </w:p>
    <w:p w14:paraId="7C280F4B" w14:textId="77777777" w:rsidR="001D1819" w:rsidRPr="001D1819" w:rsidRDefault="001D1819" w:rsidP="001D1819">
      <w:pPr>
        <w:spacing w:line="360" w:lineRule="auto"/>
        <w:rPr>
          <w:rFonts w:ascii="微软雅黑" w:eastAsia="微软雅黑" w:hAnsi="微软雅黑" w:cs="Tahoma"/>
          <w:color w:val="000000"/>
          <w:sz w:val="24"/>
        </w:rPr>
      </w:pPr>
      <w:bookmarkStart w:id="3" w:name="_Toc119400775"/>
      <w:bookmarkStart w:id="4" w:name="_Toc119401465"/>
      <w:bookmarkStart w:id="5" w:name="_Toc119738209"/>
    </w:p>
    <w:p w14:paraId="27DFA5F6" w14:textId="77777777" w:rsidR="001D1819" w:rsidRPr="001D1819" w:rsidRDefault="001D1819" w:rsidP="001D1819">
      <w:pPr>
        <w:spacing w:line="360" w:lineRule="auto"/>
        <w:rPr>
          <w:rStyle w:val="3Char"/>
          <w:rFonts w:ascii="微软雅黑" w:eastAsia="微软雅黑" w:hAnsi="微软雅黑" w:cs="Tahoma"/>
          <w:sz w:val="24"/>
          <w:szCs w:val="24"/>
        </w:rPr>
      </w:pPr>
      <w:r w:rsidRPr="001D1819">
        <w:rPr>
          <w:rStyle w:val="3Char"/>
          <w:rFonts w:ascii="微软雅黑" w:eastAsia="微软雅黑" w:hAnsi="微软雅黑" w:cs="Tahoma" w:hint="eastAsia"/>
          <w:sz w:val="24"/>
          <w:szCs w:val="24"/>
        </w:rPr>
        <w:t>四、招标程序、标准及投标文件：</w:t>
      </w:r>
    </w:p>
    <w:p w14:paraId="49EE8FA1" w14:textId="77777777" w:rsidR="001D1819" w:rsidRPr="001D1819" w:rsidRDefault="001D1819" w:rsidP="001D1819">
      <w:pPr>
        <w:spacing w:line="360" w:lineRule="auto"/>
        <w:rPr>
          <w:rStyle w:val="3Char"/>
          <w:rFonts w:ascii="微软雅黑" w:eastAsia="微软雅黑" w:hAnsi="微软雅黑"/>
          <w:b w:val="0"/>
          <w:sz w:val="24"/>
          <w:szCs w:val="24"/>
        </w:rPr>
      </w:pPr>
      <w:r w:rsidRPr="001D1819">
        <w:rPr>
          <w:rStyle w:val="3Char"/>
          <w:rFonts w:ascii="微软雅黑" w:eastAsia="微软雅黑" w:hAnsi="微软雅黑"/>
          <w:b w:val="0"/>
          <w:sz w:val="24"/>
          <w:szCs w:val="24"/>
        </w:rPr>
        <w:t>1、程序：</w:t>
      </w:r>
    </w:p>
    <w:p w14:paraId="6008F558" w14:textId="77777777" w:rsidR="001D1819" w:rsidRPr="001D1819" w:rsidRDefault="001D1819" w:rsidP="001D1819">
      <w:pPr>
        <w:spacing w:line="360" w:lineRule="auto"/>
        <w:ind w:firstLine="420"/>
        <w:rPr>
          <w:rStyle w:val="3Char"/>
          <w:rFonts w:ascii="微软雅黑" w:eastAsia="微软雅黑" w:hAnsi="微软雅黑"/>
          <w:b w:val="0"/>
          <w:sz w:val="24"/>
          <w:szCs w:val="24"/>
        </w:rPr>
      </w:pPr>
      <w:r w:rsidRPr="001D1819">
        <w:rPr>
          <w:rStyle w:val="3Char"/>
          <w:rFonts w:ascii="微软雅黑" w:eastAsia="微软雅黑" w:hAnsi="微软雅黑"/>
          <w:b w:val="0"/>
          <w:sz w:val="24"/>
          <w:szCs w:val="24"/>
        </w:rPr>
        <w:t>整个过程将分招标、审核和开标（确认）三个阶段进行：</w:t>
      </w:r>
    </w:p>
    <w:p w14:paraId="52B91359" w14:textId="77777777" w:rsidR="001D1819" w:rsidRPr="001D1819" w:rsidRDefault="001D1819" w:rsidP="001D1819">
      <w:pPr>
        <w:spacing w:line="360" w:lineRule="auto"/>
        <w:ind w:left="420"/>
        <w:rPr>
          <w:rStyle w:val="3Char"/>
          <w:rFonts w:ascii="微软雅黑" w:eastAsia="微软雅黑" w:hAnsi="微软雅黑"/>
          <w:b w:val="0"/>
          <w:sz w:val="24"/>
          <w:szCs w:val="24"/>
        </w:rPr>
      </w:pPr>
      <w:r w:rsidRPr="001D1819">
        <w:rPr>
          <w:rStyle w:val="3Char"/>
          <w:rFonts w:ascii="微软雅黑" w:eastAsia="微软雅黑" w:hAnsi="微软雅黑" w:hint="eastAsia"/>
          <w:b w:val="0"/>
          <w:sz w:val="24"/>
          <w:szCs w:val="24"/>
        </w:rPr>
        <w:t>1.2、</w:t>
      </w:r>
      <w:r w:rsidRPr="001D1819">
        <w:rPr>
          <w:rStyle w:val="3Char"/>
          <w:rFonts w:ascii="微软雅黑" w:eastAsia="微软雅黑" w:hAnsi="微软雅黑"/>
          <w:b w:val="0"/>
          <w:sz w:val="24"/>
          <w:szCs w:val="24"/>
        </w:rPr>
        <w:t>招标阶段：</w:t>
      </w:r>
      <w:r w:rsidRPr="001D1819">
        <w:rPr>
          <w:rStyle w:val="3Char"/>
          <w:rFonts w:ascii="微软雅黑" w:eastAsia="微软雅黑" w:hAnsi="微软雅黑" w:hint="eastAsia"/>
          <w:b w:val="0"/>
          <w:sz w:val="24"/>
          <w:szCs w:val="24"/>
          <w:highlight w:val="yellow"/>
          <w:shd w:val="pct10" w:color="auto" w:fill="FFFFFF"/>
        </w:rPr>
        <w:t>2021</w:t>
      </w:r>
      <w:r w:rsidRPr="001D1819">
        <w:rPr>
          <w:rStyle w:val="3Char"/>
          <w:rFonts w:ascii="微软雅黑" w:eastAsia="微软雅黑" w:hAnsi="微软雅黑"/>
          <w:b w:val="0"/>
          <w:sz w:val="24"/>
          <w:szCs w:val="24"/>
          <w:highlight w:val="yellow"/>
          <w:shd w:val="pct10" w:color="auto" w:fill="FFFFFF"/>
        </w:rPr>
        <w:t>年1</w:t>
      </w:r>
      <w:r w:rsidRPr="001D1819">
        <w:rPr>
          <w:rStyle w:val="3Char"/>
          <w:rFonts w:ascii="微软雅黑" w:eastAsia="微软雅黑" w:hAnsi="微软雅黑" w:hint="eastAsia"/>
          <w:b w:val="0"/>
          <w:sz w:val="24"/>
          <w:szCs w:val="24"/>
          <w:highlight w:val="yellow"/>
          <w:shd w:val="pct10" w:color="auto" w:fill="FFFFFF"/>
        </w:rPr>
        <w:t>1</w:t>
      </w:r>
      <w:r w:rsidRPr="001D1819">
        <w:rPr>
          <w:rStyle w:val="3Char"/>
          <w:rFonts w:ascii="微软雅黑" w:eastAsia="微软雅黑" w:hAnsi="微软雅黑"/>
          <w:b w:val="0"/>
          <w:sz w:val="24"/>
          <w:szCs w:val="24"/>
          <w:highlight w:val="yellow"/>
          <w:shd w:val="pct10" w:color="auto" w:fill="FFFFFF"/>
        </w:rPr>
        <w:t>月</w:t>
      </w:r>
      <w:r w:rsidRPr="001D1819">
        <w:rPr>
          <w:rStyle w:val="3Char"/>
          <w:rFonts w:ascii="微软雅黑" w:eastAsia="微软雅黑" w:hAnsi="微软雅黑" w:hint="eastAsia"/>
          <w:b w:val="0"/>
          <w:sz w:val="24"/>
          <w:szCs w:val="24"/>
          <w:highlight w:val="yellow"/>
          <w:shd w:val="pct10" w:color="auto" w:fill="FFFFFF"/>
        </w:rPr>
        <w:t>15</w:t>
      </w:r>
      <w:r w:rsidRPr="001D1819">
        <w:rPr>
          <w:rStyle w:val="3Char"/>
          <w:rFonts w:ascii="微软雅黑" w:eastAsia="微软雅黑" w:hAnsi="微软雅黑"/>
          <w:b w:val="0"/>
          <w:sz w:val="24"/>
          <w:szCs w:val="24"/>
          <w:highlight w:val="yellow"/>
          <w:shd w:val="pct10" w:color="auto" w:fill="FFFFFF"/>
        </w:rPr>
        <w:t>日-</w:t>
      </w:r>
      <w:r w:rsidRPr="001D1819">
        <w:rPr>
          <w:rStyle w:val="3Char"/>
          <w:rFonts w:ascii="微软雅黑" w:eastAsia="微软雅黑" w:hAnsi="微软雅黑" w:hint="eastAsia"/>
          <w:b w:val="0"/>
          <w:sz w:val="24"/>
          <w:szCs w:val="24"/>
          <w:highlight w:val="yellow"/>
          <w:shd w:val="pct10" w:color="auto" w:fill="FFFFFF"/>
        </w:rPr>
        <w:t>2021</w:t>
      </w:r>
      <w:r w:rsidRPr="001D1819">
        <w:rPr>
          <w:rStyle w:val="3Char"/>
          <w:rFonts w:ascii="微软雅黑" w:eastAsia="微软雅黑" w:hAnsi="微软雅黑"/>
          <w:b w:val="0"/>
          <w:sz w:val="24"/>
          <w:szCs w:val="24"/>
          <w:highlight w:val="yellow"/>
          <w:shd w:val="pct10" w:color="auto" w:fill="FFFFFF"/>
        </w:rPr>
        <w:t>年</w:t>
      </w:r>
      <w:r w:rsidRPr="001D1819">
        <w:rPr>
          <w:rStyle w:val="3Char"/>
          <w:rFonts w:ascii="微软雅黑" w:eastAsia="微软雅黑" w:hAnsi="微软雅黑" w:hint="eastAsia"/>
          <w:b w:val="0"/>
          <w:sz w:val="24"/>
          <w:szCs w:val="24"/>
          <w:highlight w:val="yellow"/>
          <w:shd w:val="pct10" w:color="auto" w:fill="FFFFFF"/>
        </w:rPr>
        <w:t>12</w:t>
      </w:r>
      <w:r w:rsidRPr="001D1819">
        <w:rPr>
          <w:rStyle w:val="3Char"/>
          <w:rFonts w:ascii="微软雅黑" w:eastAsia="微软雅黑" w:hAnsi="微软雅黑"/>
          <w:b w:val="0"/>
          <w:sz w:val="24"/>
          <w:szCs w:val="24"/>
          <w:highlight w:val="yellow"/>
          <w:shd w:val="pct10" w:color="auto" w:fill="FFFFFF"/>
        </w:rPr>
        <w:t>月</w:t>
      </w:r>
      <w:r w:rsidRPr="001D1819">
        <w:rPr>
          <w:rStyle w:val="3Char"/>
          <w:rFonts w:ascii="微软雅黑" w:eastAsia="微软雅黑" w:hAnsi="微软雅黑" w:hint="eastAsia"/>
          <w:b w:val="0"/>
          <w:sz w:val="24"/>
          <w:szCs w:val="24"/>
          <w:highlight w:val="yellow"/>
          <w:shd w:val="pct10" w:color="auto" w:fill="FFFFFF"/>
        </w:rPr>
        <w:t>29</w:t>
      </w:r>
      <w:r w:rsidRPr="001D1819">
        <w:rPr>
          <w:rStyle w:val="3Char"/>
          <w:rFonts w:ascii="微软雅黑" w:eastAsia="微软雅黑" w:hAnsi="微软雅黑"/>
          <w:b w:val="0"/>
          <w:sz w:val="24"/>
          <w:szCs w:val="24"/>
          <w:highlight w:val="yellow"/>
          <w:shd w:val="pct10" w:color="auto" w:fill="FFFFFF"/>
        </w:rPr>
        <w:t>日</w:t>
      </w:r>
    </w:p>
    <w:p w14:paraId="21282A21" w14:textId="77777777" w:rsidR="001D1819" w:rsidRPr="001D1819" w:rsidRDefault="001D1819" w:rsidP="001D1819">
      <w:pPr>
        <w:numPr>
          <w:ilvl w:val="1"/>
          <w:numId w:val="2"/>
        </w:numPr>
        <w:spacing w:line="360" w:lineRule="auto"/>
        <w:rPr>
          <w:rStyle w:val="3Char"/>
          <w:rFonts w:ascii="微软雅黑" w:eastAsia="微软雅黑" w:hAnsi="微软雅黑"/>
          <w:b w:val="0"/>
          <w:sz w:val="24"/>
          <w:szCs w:val="24"/>
        </w:rPr>
      </w:pPr>
      <w:r w:rsidRPr="001D1819">
        <w:rPr>
          <w:rStyle w:val="3Char"/>
          <w:rFonts w:ascii="微软雅黑" w:eastAsia="微软雅黑" w:hAnsi="微软雅黑"/>
          <w:b w:val="0"/>
          <w:sz w:val="24"/>
          <w:szCs w:val="24"/>
        </w:rPr>
        <w:t>组委会将广泛征求各方意见和建议，联系搭建公司，发放招标文件</w:t>
      </w:r>
      <w:r w:rsidRPr="001D1819">
        <w:rPr>
          <w:rStyle w:val="3Char"/>
          <w:rFonts w:ascii="微软雅黑" w:eastAsia="微软雅黑" w:hAnsi="微软雅黑" w:hint="eastAsia"/>
          <w:b w:val="0"/>
          <w:sz w:val="24"/>
          <w:szCs w:val="24"/>
        </w:rPr>
        <w:t>；</w:t>
      </w:r>
    </w:p>
    <w:p w14:paraId="1CE503F0" w14:textId="77777777" w:rsidR="001D1819" w:rsidRPr="001D1819" w:rsidRDefault="001D1819" w:rsidP="001D1819">
      <w:pPr>
        <w:numPr>
          <w:ilvl w:val="1"/>
          <w:numId w:val="2"/>
        </w:numPr>
        <w:spacing w:line="360" w:lineRule="auto"/>
        <w:rPr>
          <w:rStyle w:val="3Char"/>
          <w:rFonts w:ascii="微软雅黑" w:eastAsia="微软雅黑" w:hAnsi="微软雅黑"/>
          <w:b w:val="0"/>
          <w:sz w:val="24"/>
          <w:szCs w:val="24"/>
        </w:rPr>
      </w:pPr>
      <w:r w:rsidRPr="001D1819">
        <w:rPr>
          <w:rStyle w:val="3Char"/>
          <w:rFonts w:ascii="微软雅黑" w:eastAsia="微软雅黑" w:hAnsi="微软雅黑" w:hint="eastAsia"/>
          <w:b w:val="0"/>
          <w:sz w:val="24"/>
          <w:szCs w:val="24"/>
        </w:rPr>
        <w:t>各参与投标的公司务必于</w:t>
      </w:r>
      <w:r w:rsidRPr="001D1819">
        <w:rPr>
          <w:rStyle w:val="3Char"/>
          <w:rFonts w:ascii="微软雅黑" w:eastAsia="微软雅黑" w:hAnsi="微软雅黑" w:hint="eastAsia"/>
          <w:sz w:val="24"/>
          <w:szCs w:val="24"/>
          <w:highlight w:val="yellow"/>
        </w:rPr>
        <w:t>2021年12月29日前</w:t>
      </w:r>
      <w:r w:rsidRPr="001D1819">
        <w:rPr>
          <w:rStyle w:val="3Char"/>
          <w:rFonts w:ascii="微软雅黑" w:eastAsia="微软雅黑" w:hAnsi="微软雅黑" w:hint="eastAsia"/>
          <w:b w:val="0"/>
          <w:sz w:val="24"/>
          <w:szCs w:val="24"/>
        </w:rPr>
        <w:t>将相关文件快递或送到上海汉威信</w:t>
      </w:r>
      <w:proofErr w:type="gramStart"/>
      <w:r w:rsidRPr="001D1819">
        <w:rPr>
          <w:rStyle w:val="3Char"/>
          <w:rFonts w:ascii="微软雅黑" w:eastAsia="微软雅黑" w:hAnsi="微软雅黑" w:hint="eastAsia"/>
          <w:b w:val="0"/>
          <w:sz w:val="24"/>
          <w:szCs w:val="24"/>
        </w:rPr>
        <w:t>恒</w:t>
      </w:r>
      <w:proofErr w:type="gramEnd"/>
      <w:r w:rsidRPr="001D1819">
        <w:rPr>
          <w:rStyle w:val="3Char"/>
          <w:rFonts w:ascii="微软雅黑" w:eastAsia="微软雅黑" w:hAnsi="微软雅黑" w:hint="eastAsia"/>
          <w:b w:val="0"/>
          <w:sz w:val="24"/>
          <w:szCs w:val="24"/>
        </w:rPr>
        <w:t>展览有限公司，组委会对在截止日期后收到的材料将不予以考虑。</w:t>
      </w:r>
    </w:p>
    <w:p w14:paraId="18D4E0C3" w14:textId="77777777" w:rsidR="001D1819" w:rsidRPr="001D1819" w:rsidRDefault="001D1819" w:rsidP="001D1819">
      <w:pPr>
        <w:spacing w:line="360" w:lineRule="auto"/>
        <w:ind w:firstLine="420"/>
        <w:rPr>
          <w:rStyle w:val="3Char"/>
          <w:rFonts w:ascii="微软雅黑" w:eastAsia="微软雅黑" w:hAnsi="微软雅黑"/>
          <w:b w:val="0"/>
          <w:sz w:val="24"/>
          <w:szCs w:val="24"/>
        </w:rPr>
      </w:pPr>
      <w:r w:rsidRPr="001D1819">
        <w:rPr>
          <w:rStyle w:val="3Char"/>
          <w:rFonts w:ascii="微软雅黑" w:eastAsia="微软雅黑" w:hAnsi="微软雅黑" w:hint="eastAsia"/>
          <w:b w:val="0"/>
          <w:sz w:val="24"/>
          <w:szCs w:val="24"/>
        </w:rPr>
        <w:t>1.3、</w:t>
      </w:r>
      <w:r w:rsidRPr="001D1819">
        <w:rPr>
          <w:rStyle w:val="3Char"/>
          <w:rFonts w:ascii="微软雅黑" w:eastAsia="微软雅黑" w:hAnsi="微软雅黑"/>
          <w:b w:val="0"/>
          <w:sz w:val="24"/>
          <w:szCs w:val="24"/>
        </w:rPr>
        <w:t>审核阶段：</w:t>
      </w:r>
      <w:r w:rsidRPr="001D1819">
        <w:rPr>
          <w:rStyle w:val="3Char"/>
          <w:rFonts w:ascii="微软雅黑" w:eastAsia="微软雅黑" w:hAnsi="微软雅黑" w:hint="eastAsia"/>
          <w:b w:val="0"/>
          <w:sz w:val="24"/>
          <w:szCs w:val="24"/>
          <w:highlight w:val="yellow"/>
        </w:rPr>
        <w:t>2022</w:t>
      </w:r>
      <w:r w:rsidRPr="001D1819">
        <w:rPr>
          <w:rStyle w:val="3Char"/>
          <w:rFonts w:ascii="微软雅黑" w:eastAsia="微软雅黑" w:hAnsi="微软雅黑"/>
          <w:b w:val="0"/>
          <w:sz w:val="24"/>
          <w:szCs w:val="24"/>
          <w:highlight w:val="yellow"/>
        </w:rPr>
        <w:t>年</w:t>
      </w:r>
      <w:r w:rsidRPr="001D1819">
        <w:rPr>
          <w:rStyle w:val="3Char"/>
          <w:rFonts w:ascii="微软雅黑" w:eastAsia="微软雅黑" w:hAnsi="微软雅黑" w:hint="eastAsia"/>
          <w:b w:val="0"/>
          <w:sz w:val="24"/>
          <w:szCs w:val="24"/>
          <w:highlight w:val="yellow"/>
        </w:rPr>
        <w:t>1</w:t>
      </w:r>
      <w:r w:rsidRPr="001D1819">
        <w:rPr>
          <w:rStyle w:val="3Char"/>
          <w:rFonts w:ascii="微软雅黑" w:eastAsia="微软雅黑" w:hAnsi="微软雅黑"/>
          <w:b w:val="0"/>
          <w:sz w:val="24"/>
          <w:szCs w:val="24"/>
          <w:highlight w:val="yellow"/>
        </w:rPr>
        <w:t>月</w:t>
      </w:r>
      <w:r w:rsidRPr="001D1819">
        <w:rPr>
          <w:rStyle w:val="3Char"/>
          <w:rFonts w:ascii="微软雅黑" w:eastAsia="微软雅黑" w:hAnsi="微软雅黑" w:hint="eastAsia"/>
          <w:b w:val="0"/>
          <w:sz w:val="24"/>
          <w:szCs w:val="24"/>
          <w:highlight w:val="yellow"/>
        </w:rPr>
        <w:t>4</w:t>
      </w:r>
      <w:r w:rsidRPr="001D1819">
        <w:rPr>
          <w:rStyle w:val="3Char"/>
          <w:rFonts w:ascii="微软雅黑" w:eastAsia="微软雅黑" w:hAnsi="微软雅黑"/>
          <w:b w:val="0"/>
          <w:sz w:val="24"/>
          <w:szCs w:val="24"/>
          <w:highlight w:val="yellow"/>
        </w:rPr>
        <w:t>日-</w:t>
      </w:r>
      <w:bookmarkEnd w:id="3"/>
      <w:bookmarkEnd w:id="4"/>
      <w:bookmarkEnd w:id="5"/>
      <w:r w:rsidRPr="001D1819">
        <w:rPr>
          <w:rStyle w:val="3Char"/>
          <w:rFonts w:ascii="微软雅黑" w:eastAsia="微软雅黑" w:hAnsi="微软雅黑" w:hint="eastAsia"/>
          <w:b w:val="0"/>
          <w:sz w:val="24"/>
          <w:szCs w:val="24"/>
          <w:highlight w:val="yellow"/>
        </w:rPr>
        <w:t>2022</w:t>
      </w:r>
      <w:r w:rsidRPr="001D1819">
        <w:rPr>
          <w:rStyle w:val="3Char"/>
          <w:rFonts w:ascii="微软雅黑" w:eastAsia="微软雅黑" w:hAnsi="微软雅黑"/>
          <w:b w:val="0"/>
          <w:sz w:val="24"/>
          <w:szCs w:val="24"/>
          <w:highlight w:val="yellow"/>
        </w:rPr>
        <w:t>年</w:t>
      </w:r>
      <w:r w:rsidRPr="001D1819">
        <w:rPr>
          <w:rStyle w:val="3Char"/>
          <w:rFonts w:ascii="微软雅黑" w:eastAsia="微软雅黑" w:hAnsi="微软雅黑" w:hint="eastAsia"/>
          <w:b w:val="0"/>
          <w:sz w:val="24"/>
          <w:szCs w:val="24"/>
          <w:highlight w:val="yellow"/>
        </w:rPr>
        <w:t>2</w:t>
      </w:r>
      <w:r w:rsidRPr="001D1819">
        <w:rPr>
          <w:rStyle w:val="3Char"/>
          <w:rFonts w:ascii="微软雅黑" w:eastAsia="微软雅黑" w:hAnsi="微软雅黑"/>
          <w:b w:val="0"/>
          <w:sz w:val="24"/>
          <w:szCs w:val="24"/>
          <w:highlight w:val="yellow"/>
        </w:rPr>
        <w:t>月</w:t>
      </w:r>
      <w:r w:rsidRPr="001D1819">
        <w:rPr>
          <w:rStyle w:val="3Char"/>
          <w:rFonts w:ascii="微软雅黑" w:eastAsia="微软雅黑" w:hAnsi="微软雅黑" w:hint="eastAsia"/>
          <w:b w:val="0"/>
          <w:sz w:val="24"/>
          <w:szCs w:val="24"/>
          <w:highlight w:val="yellow"/>
        </w:rPr>
        <w:t>5</w:t>
      </w:r>
      <w:r w:rsidRPr="001D1819">
        <w:rPr>
          <w:rStyle w:val="3Char"/>
          <w:rFonts w:ascii="微软雅黑" w:eastAsia="微软雅黑" w:hAnsi="微软雅黑"/>
          <w:b w:val="0"/>
          <w:sz w:val="24"/>
          <w:szCs w:val="24"/>
          <w:highlight w:val="yellow"/>
        </w:rPr>
        <w:t>日</w:t>
      </w:r>
    </w:p>
    <w:p w14:paraId="39BF52C3" w14:textId="77777777" w:rsidR="001D1819" w:rsidRPr="001D1819" w:rsidRDefault="001D1819" w:rsidP="001D1819">
      <w:pPr>
        <w:spacing w:line="360" w:lineRule="auto"/>
        <w:ind w:left="840"/>
        <w:rPr>
          <w:rStyle w:val="3Char"/>
          <w:rFonts w:ascii="微软雅黑" w:eastAsia="微软雅黑" w:hAnsi="微软雅黑"/>
          <w:b w:val="0"/>
          <w:color w:val="000000"/>
          <w:sz w:val="24"/>
          <w:szCs w:val="24"/>
        </w:rPr>
      </w:pPr>
      <w:r w:rsidRPr="001D1819">
        <w:rPr>
          <w:rStyle w:val="3Char"/>
          <w:rFonts w:ascii="微软雅黑" w:eastAsia="微软雅黑" w:hAnsi="微软雅黑" w:hint="eastAsia"/>
          <w:b w:val="0"/>
          <w:color w:val="000000"/>
          <w:sz w:val="24"/>
          <w:szCs w:val="24"/>
        </w:rPr>
        <w:t xml:space="preserve">a.  </w:t>
      </w:r>
      <w:r w:rsidRPr="001D1819">
        <w:rPr>
          <w:rStyle w:val="3Char"/>
          <w:rFonts w:ascii="微软雅黑" w:eastAsia="微软雅黑" w:hAnsi="微软雅黑"/>
          <w:b w:val="0"/>
          <w:color w:val="000000"/>
          <w:sz w:val="24"/>
          <w:szCs w:val="24"/>
        </w:rPr>
        <w:t>组委会将认真审查各搭建公司提供的文件，审核搭建公司资质，确定符合标准的搭建公司</w:t>
      </w:r>
      <w:r w:rsidRPr="001D1819">
        <w:rPr>
          <w:rStyle w:val="3Char"/>
          <w:rFonts w:ascii="微软雅黑" w:eastAsia="微软雅黑" w:hAnsi="微软雅黑" w:hint="eastAsia"/>
          <w:b w:val="0"/>
          <w:color w:val="000000"/>
          <w:sz w:val="24"/>
          <w:szCs w:val="24"/>
        </w:rPr>
        <w:t>；</w:t>
      </w:r>
    </w:p>
    <w:p w14:paraId="7BD6C5F9" w14:textId="77777777" w:rsidR="001D1819" w:rsidRPr="001D1819" w:rsidRDefault="001D1819" w:rsidP="001D1819">
      <w:pPr>
        <w:numPr>
          <w:ilvl w:val="0"/>
          <w:numId w:val="3"/>
        </w:numPr>
        <w:spacing w:line="360" w:lineRule="auto"/>
        <w:rPr>
          <w:rStyle w:val="3Char"/>
          <w:rFonts w:ascii="微软雅黑" w:eastAsia="微软雅黑" w:hAnsi="微软雅黑"/>
          <w:b w:val="0"/>
          <w:color w:val="000000"/>
          <w:sz w:val="24"/>
          <w:szCs w:val="24"/>
        </w:rPr>
      </w:pPr>
      <w:r w:rsidRPr="001D1819">
        <w:rPr>
          <w:rStyle w:val="3Char"/>
          <w:rFonts w:ascii="微软雅黑" w:eastAsia="微软雅黑" w:hAnsi="微软雅黑" w:hint="eastAsia"/>
          <w:b w:val="0"/>
          <w:color w:val="000000"/>
          <w:sz w:val="24"/>
          <w:szCs w:val="24"/>
        </w:rPr>
        <w:t>在审核阶段，组委会认为需要时，可以书面通知投标单位要求其澄清投标文件中的有关问题，或者要求补充材料，对此，投标人不得拒绝。</w:t>
      </w:r>
    </w:p>
    <w:p w14:paraId="7975D811" w14:textId="77777777" w:rsidR="001D1819" w:rsidRPr="001D1819" w:rsidRDefault="001D1819" w:rsidP="001D1819">
      <w:pPr>
        <w:spacing w:line="360" w:lineRule="auto"/>
        <w:ind w:left="420"/>
        <w:rPr>
          <w:rStyle w:val="3Char"/>
          <w:rFonts w:ascii="微软雅黑" w:eastAsia="微软雅黑" w:hAnsi="微软雅黑"/>
          <w:b w:val="0"/>
          <w:color w:val="000000"/>
          <w:sz w:val="24"/>
          <w:szCs w:val="24"/>
        </w:rPr>
      </w:pPr>
      <w:r w:rsidRPr="001D1819">
        <w:rPr>
          <w:rStyle w:val="3Char"/>
          <w:rFonts w:ascii="微软雅黑" w:eastAsia="微软雅黑" w:hAnsi="微软雅黑" w:hint="eastAsia"/>
          <w:b w:val="0"/>
          <w:color w:val="000000"/>
          <w:sz w:val="24"/>
          <w:szCs w:val="24"/>
        </w:rPr>
        <w:t>1.4、</w:t>
      </w:r>
      <w:r w:rsidRPr="001D1819">
        <w:rPr>
          <w:rStyle w:val="3Char"/>
          <w:rFonts w:ascii="微软雅黑" w:eastAsia="微软雅黑" w:hAnsi="微软雅黑"/>
          <w:b w:val="0"/>
          <w:color w:val="000000"/>
          <w:sz w:val="24"/>
          <w:szCs w:val="24"/>
        </w:rPr>
        <w:t>开标阶段：</w:t>
      </w:r>
      <w:r w:rsidRPr="001D1819">
        <w:rPr>
          <w:rStyle w:val="3Char"/>
          <w:rFonts w:ascii="微软雅黑" w:eastAsia="微软雅黑" w:hAnsi="微软雅黑" w:hint="eastAsia"/>
          <w:b w:val="0"/>
          <w:color w:val="000000"/>
          <w:sz w:val="24"/>
          <w:szCs w:val="24"/>
          <w:shd w:val="clear" w:color="auto" w:fill="FFFF00"/>
        </w:rPr>
        <w:t>2022</w:t>
      </w:r>
      <w:r w:rsidRPr="001D1819">
        <w:rPr>
          <w:rStyle w:val="3Char"/>
          <w:rFonts w:ascii="微软雅黑" w:eastAsia="微软雅黑" w:hAnsi="微软雅黑"/>
          <w:b w:val="0"/>
          <w:color w:val="000000"/>
          <w:sz w:val="24"/>
          <w:szCs w:val="24"/>
          <w:shd w:val="clear" w:color="auto" w:fill="FFFF00"/>
        </w:rPr>
        <w:t>年</w:t>
      </w:r>
      <w:r w:rsidRPr="001D1819">
        <w:rPr>
          <w:rStyle w:val="3Char"/>
          <w:rFonts w:ascii="微软雅黑" w:eastAsia="微软雅黑" w:hAnsi="微软雅黑" w:hint="eastAsia"/>
          <w:b w:val="0"/>
          <w:color w:val="000000"/>
          <w:sz w:val="24"/>
          <w:szCs w:val="24"/>
          <w:shd w:val="clear" w:color="auto" w:fill="FFFF00"/>
        </w:rPr>
        <w:t>3</w:t>
      </w:r>
      <w:r w:rsidRPr="001D1819">
        <w:rPr>
          <w:rStyle w:val="3Char"/>
          <w:rFonts w:ascii="微软雅黑" w:eastAsia="微软雅黑" w:hAnsi="微软雅黑"/>
          <w:b w:val="0"/>
          <w:color w:val="000000"/>
          <w:sz w:val="24"/>
          <w:szCs w:val="24"/>
          <w:shd w:val="clear" w:color="auto" w:fill="FFFF00"/>
        </w:rPr>
        <w:t>月-</w:t>
      </w:r>
      <w:r w:rsidRPr="001D1819">
        <w:rPr>
          <w:rStyle w:val="3Char"/>
          <w:rFonts w:ascii="微软雅黑" w:eastAsia="微软雅黑" w:hAnsi="微软雅黑" w:hint="eastAsia"/>
          <w:b w:val="0"/>
          <w:color w:val="000000"/>
          <w:sz w:val="24"/>
          <w:szCs w:val="24"/>
          <w:shd w:val="clear" w:color="auto" w:fill="FFFF00"/>
        </w:rPr>
        <w:t>4月</w:t>
      </w:r>
    </w:p>
    <w:p w14:paraId="38EEF2B2" w14:textId="77777777" w:rsidR="001D1819" w:rsidRPr="001D1819" w:rsidRDefault="001D1819" w:rsidP="001D1819">
      <w:pPr>
        <w:spacing w:line="360" w:lineRule="auto"/>
        <w:ind w:left="1265" w:hanging="420"/>
        <w:rPr>
          <w:rStyle w:val="3Char"/>
          <w:rFonts w:ascii="微软雅黑" w:eastAsia="微软雅黑" w:hAnsi="微软雅黑"/>
          <w:b w:val="0"/>
          <w:color w:val="000000"/>
          <w:sz w:val="24"/>
          <w:szCs w:val="24"/>
        </w:rPr>
      </w:pPr>
      <w:r w:rsidRPr="001D1819">
        <w:rPr>
          <w:rStyle w:val="3Char"/>
          <w:rFonts w:ascii="微软雅黑" w:eastAsia="微软雅黑" w:hAnsi="微软雅黑" w:hint="eastAsia"/>
          <w:b w:val="0"/>
          <w:color w:val="000000"/>
          <w:sz w:val="24"/>
          <w:szCs w:val="24"/>
        </w:rPr>
        <w:t>a.  组委会将会分两至三批次在展览会官方网站</w:t>
      </w:r>
      <w:r w:rsidRPr="001D1819">
        <w:rPr>
          <w:rStyle w:val="3Char"/>
          <w:rFonts w:ascii="微软雅黑" w:eastAsia="微软雅黑" w:hAnsi="微软雅黑"/>
          <w:b w:val="0"/>
          <w:color w:val="000000"/>
          <w:sz w:val="24"/>
          <w:szCs w:val="24"/>
        </w:rPr>
        <w:t>公布</w:t>
      </w:r>
      <w:r w:rsidRPr="001D1819">
        <w:rPr>
          <w:rStyle w:val="3Char"/>
          <w:rFonts w:ascii="微软雅黑" w:eastAsia="微软雅黑" w:hAnsi="微软雅黑" w:hint="eastAsia"/>
          <w:b w:val="0"/>
          <w:color w:val="000000"/>
          <w:sz w:val="24"/>
          <w:szCs w:val="24"/>
        </w:rPr>
        <w:t>入围</w:t>
      </w:r>
      <w:r w:rsidRPr="001D1819">
        <w:rPr>
          <w:rStyle w:val="3Char"/>
          <w:rFonts w:ascii="微软雅黑" w:eastAsia="微软雅黑" w:hAnsi="微软雅黑"/>
          <w:b w:val="0"/>
          <w:color w:val="000000"/>
          <w:sz w:val="24"/>
          <w:szCs w:val="24"/>
        </w:rPr>
        <w:t>第</w:t>
      </w:r>
      <w:r w:rsidRPr="001D1819">
        <w:rPr>
          <w:rStyle w:val="3Char"/>
          <w:rFonts w:ascii="微软雅黑" w:eastAsia="微软雅黑" w:hAnsi="微软雅黑" w:hint="eastAsia"/>
          <w:b w:val="0"/>
          <w:color w:val="000000"/>
          <w:sz w:val="24"/>
          <w:szCs w:val="24"/>
        </w:rPr>
        <w:t>二十</w:t>
      </w:r>
      <w:r w:rsidRPr="001D1819">
        <w:rPr>
          <w:rStyle w:val="3Char"/>
          <w:rFonts w:ascii="微软雅黑" w:eastAsia="微软雅黑" w:hAnsi="微软雅黑"/>
          <w:b w:val="0"/>
          <w:color w:val="000000"/>
          <w:sz w:val="24"/>
          <w:szCs w:val="24"/>
        </w:rPr>
        <w:t>届中国国际数码互动娱乐展览会的</w:t>
      </w:r>
      <w:r w:rsidRPr="001D1819">
        <w:rPr>
          <w:rStyle w:val="3Char"/>
          <w:rFonts w:ascii="微软雅黑" w:eastAsia="微软雅黑" w:hAnsi="微软雅黑" w:hint="eastAsia"/>
          <w:b w:val="0"/>
          <w:color w:val="000000"/>
          <w:sz w:val="24"/>
          <w:szCs w:val="24"/>
        </w:rPr>
        <w:t>指定</w:t>
      </w:r>
      <w:r w:rsidRPr="001D1819">
        <w:rPr>
          <w:rStyle w:val="3Char"/>
          <w:rFonts w:ascii="微软雅黑" w:eastAsia="微软雅黑" w:hAnsi="微软雅黑"/>
          <w:b w:val="0"/>
          <w:color w:val="000000"/>
          <w:sz w:val="24"/>
          <w:szCs w:val="24"/>
        </w:rPr>
        <w:t>特装</w:t>
      </w:r>
      <w:r w:rsidRPr="001D1819">
        <w:rPr>
          <w:rStyle w:val="3Char"/>
          <w:rFonts w:ascii="微软雅黑" w:eastAsia="微软雅黑" w:hAnsi="微软雅黑" w:hint="eastAsia"/>
          <w:b w:val="0"/>
          <w:color w:val="000000"/>
          <w:sz w:val="24"/>
          <w:szCs w:val="24"/>
        </w:rPr>
        <w:t>搭建</w:t>
      </w:r>
      <w:r w:rsidRPr="001D1819">
        <w:rPr>
          <w:rStyle w:val="3Char"/>
          <w:rFonts w:ascii="微软雅黑" w:eastAsia="微软雅黑" w:hAnsi="微软雅黑"/>
          <w:b w:val="0"/>
          <w:color w:val="000000"/>
          <w:sz w:val="24"/>
          <w:szCs w:val="24"/>
        </w:rPr>
        <w:t>公司名单</w:t>
      </w:r>
      <w:r w:rsidRPr="001D1819">
        <w:rPr>
          <w:rStyle w:val="3Char"/>
          <w:rFonts w:ascii="微软雅黑" w:eastAsia="微软雅黑" w:hAnsi="微软雅黑" w:hint="eastAsia"/>
          <w:b w:val="0"/>
          <w:color w:val="000000"/>
          <w:sz w:val="24"/>
          <w:szCs w:val="24"/>
        </w:rPr>
        <w:t>。</w:t>
      </w:r>
    </w:p>
    <w:p w14:paraId="41E16D82" w14:textId="77777777" w:rsidR="001D1819" w:rsidRPr="001D1819" w:rsidRDefault="001D1819" w:rsidP="001D1819">
      <w:pPr>
        <w:spacing w:line="360" w:lineRule="auto"/>
        <w:ind w:leftChars="400" w:left="1320" w:hangingChars="200" w:hanging="480"/>
        <w:rPr>
          <w:rFonts w:ascii="微软雅黑" w:eastAsia="微软雅黑" w:hAnsi="微软雅黑"/>
          <w:bCs/>
          <w:color w:val="000000"/>
          <w:sz w:val="24"/>
        </w:rPr>
      </w:pPr>
      <w:r w:rsidRPr="001D1819">
        <w:rPr>
          <w:rStyle w:val="3Char"/>
          <w:rFonts w:ascii="微软雅黑" w:eastAsia="微软雅黑" w:hAnsi="微软雅黑" w:hint="eastAsia"/>
          <w:b w:val="0"/>
          <w:color w:val="000000"/>
          <w:sz w:val="24"/>
          <w:szCs w:val="24"/>
        </w:rPr>
        <w:t xml:space="preserve">b. </w:t>
      </w:r>
      <w:r w:rsidRPr="001D1819">
        <w:rPr>
          <w:rStyle w:val="3Char"/>
          <w:rFonts w:ascii="微软雅黑" w:eastAsia="微软雅黑" w:hAnsi="微软雅黑" w:hint="eastAsia"/>
          <w:b w:val="0"/>
          <w:color w:val="000000"/>
          <w:sz w:val="24"/>
          <w:szCs w:val="24"/>
          <w:shd w:val="clear" w:color="auto" w:fill="FFFF00"/>
        </w:rPr>
        <w:t xml:space="preserve"> 公布名单后，</w:t>
      </w:r>
      <w:r w:rsidRPr="001D1819">
        <w:rPr>
          <w:rStyle w:val="3Char"/>
          <w:rFonts w:ascii="微软雅黑" w:eastAsia="微软雅黑" w:hAnsi="微软雅黑" w:hint="eastAsia"/>
          <w:b w:val="0"/>
          <w:color w:val="000000"/>
          <w:sz w:val="24"/>
          <w:szCs w:val="24"/>
        </w:rPr>
        <w:t>组委会将向获得</w:t>
      </w:r>
      <w:r w:rsidRPr="001D1819">
        <w:rPr>
          <w:rFonts w:ascii="微软雅黑" w:eastAsia="微软雅黑" w:hAnsi="微软雅黑" w:hint="eastAsia"/>
          <w:bCs/>
          <w:color w:val="000000"/>
          <w:sz w:val="24"/>
        </w:rPr>
        <w:t>第</w:t>
      </w:r>
      <w:r w:rsidRPr="001D1819">
        <w:rPr>
          <w:rStyle w:val="3Char"/>
          <w:rFonts w:ascii="微软雅黑" w:eastAsia="微软雅黑" w:hAnsi="微软雅黑" w:hint="eastAsia"/>
          <w:b w:val="0"/>
          <w:color w:val="000000"/>
          <w:sz w:val="24"/>
          <w:szCs w:val="24"/>
        </w:rPr>
        <w:t>二十</w:t>
      </w:r>
      <w:r w:rsidRPr="001D1819">
        <w:rPr>
          <w:rFonts w:ascii="微软雅黑" w:eastAsia="微软雅黑" w:hAnsi="微软雅黑" w:hint="eastAsia"/>
          <w:bCs/>
          <w:color w:val="000000"/>
          <w:sz w:val="24"/>
        </w:rPr>
        <w:t>届中国国际数码互动娱乐展览会指定特装搭建商的公司发放中标通知书，投标人在收到中标通知</w:t>
      </w:r>
      <w:r w:rsidRPr="001D1819">
        <w:rPr>
          <w:rFonts w:ascii="微软雅黑" w:eastAsia="微软雅黑" w:hAnsi="微软雅黑" w:hint="eastAsia"/>
          <w:bCs/>
          <w:color w:val="000000"/>
          <w:sz w:val="24"/>
        </w:rPr>
        <w:lastRenderedPageBreak/>
        <w:t>书后，应立即以书面形式回馈组委会；</w:t>
      </w:r>
    </w:p>
    <w:p w14:paraId="0032DBB6" w14:textId="5A7F129C" w:rsidR="001D1819" w:rsidRPr="001D1819" w:rsidRDefault="001D1819" w:rsidP="001D1819">
      <w:pPr>
        <w:spacing w:line="360" w:lineRule="auto"/>
        <w:ind w:left="1260" w:hanging="420"/>
        <w:rPr>
          <w:rStyle w:val="3Char"/>
          <w:rFonts w:ascii="微软雅黑" w:eastAsia="微软雅黑" w:hAnsi="微软雅黑"/>
          <w:b w:val="0"/>
          <w:color w:val="000000"/>
          <w:sz w:val="24"/>
          <w:szCs w:val="24"/>
        </w:rPr>
      </w:pPr>
      <w:r w:rsidRPr="001D1819">
        <w:rPr>
          <w:rFonts w:ascii="微软雅黑" w:eastAsia="微软雅黑" w:hAnsi="微软雅黑" w:hint="eastAsia"/>
          <w:bCs/>
          <w:color w:val="000000"/>
          <w:sz w:val="24"/>
        </w:rPr>
        <w:t>c.  组委会将</w:t>
      </w:r>
      <w:r w:rsidRPr="001D1819">
        <w:rPr>
          <w:rFonts w:ascii="微软雅黑" w:eastAsia="微软雅黑" w:hAnsi="微软雅黑" w:hint="eastAsia"/>
          <w:bCs/>
          <w:color w:val="000000"/>
          <w:sz w:val="24"/>
          <w:shd w:val="clear" w:color="auto" w:fill="FFFF00"/>
        </w:rPr>
        <w:t>在4月中旬左右</w:t>
      </w:r>
      <w:r w:rsidRPr="001D1819">
        <w:rPr>
          <w:rFonts w:ascii="微软雅黑" w:eastAsia="微软雅黑" w:hAnsi="微软雅黑" w:hint="eastAsia"/>
          <w:bCs/>
          <w:color w:val="000000"/>
          <w:sz w:val="24"/>
        </w:rPr>
        <w:t>与各中标公司签署相关协议，颁发第</w:t>
      </w:r>
      <w:r w:rsidRPr="001D1819">
        <w:rPr>
          <w:rStyle w:val="3Char"/>
          <w:rFonts w:ascii="微软雅黑" w:eastAsia="微软雅黑" w:hAnsi="微软雅黑" w:hint="eastAsia"/>
          <w:b w:val="0"/>
          <w:color w:val="000000"/>
          <w:sz w:val="24"/>
          <w:szCs w:val="24"/>
        </w:rPr>
        <w:t>二十</w:t>
      </w:r>
      <w:r w:rsidRPr="001D1819">
        <w:rPr>
          <w:rFonts w:ascii="微软雅黑" w:eastAsia="微软雅黑" w:hAnsi="微软雅黑" w:hint="eastAsia"/>
          <w:bCs/>
          <w:color w:val="000000"/>
          <w:sz w:val="24"/>
        </w:rPr>
        <w:t>届中国国际数码互动娱乐展览会指定特装展位搭建授权证书，进而召开所有入围搭建商会议</w:t>
      </w:r>
      <w:r w:rsidRPr="001D1819">
        <w:rPr>
          <w:rStyle w:val="3Char"/>
          <w:rFonts w:ascii="微软雅黑" w:eastAsia="微软雅黑" w:hAnsi="微软雅黑"/>
          <w:b w:val="0"/>
          <w:color w:val="000000"/>
          <w:sz w:val="24"/>
          <w:szCs w:val="24"/>
        </w:rPr>
        <w:t>。</w:t>
      </w:r>
    </w:p>
    <w:p w14:paraId="3A239388" w14:textId="77777777" w:rsidR="001D1819" w:rsidRPr="001D1819" w:rsidRDefault="001D1819" w:rsidP="001D1819">
      <w:pPr>
        <w:spacing w:line="360" w:lineRule="auto"/>
        <w:rPr>
          <w:rStyle w:val="3Char"/>
          <w:rFonts w:ascii="微软雅黑" w:eastAsia="微软雅黑" w:hAnsi="微软雅黑"/>
          <w:b w:val="0"/>
          <w:color w:val="000000"/>
          <w:sz w:val="24"/>
          <w:szCs w:val="24"/>
        </w:rPr>
      </w:pPr>
      <w:r w:rsidRPr="001D1819">
        <w:rPr>
          <w:rStyle w:val="3Char"/>
          <w:rFonts w:ascii="微软雅黑" w:eastAsia="微软雅黑" w:hAnsi="微软雅黑"/>
          <w:b w:val="0"/>
          <w:color w:val="000000"/>
          <w:sz w:val="24"/>
          <w:szCs w:val="24"/>
        </w:rPr>
        <w:t>2、标准：</w:t>
      </w:r>
    </w:p>
    <w:p w14:paraId="01DFAE04" w14:textId="77777777" w:rsidR="001D1819" w:rsidRPr="001D1819" w:rsidRDefault="001D1819" w:rsidP="001D1819">
      <w:pPr>
        <w:spacing w:line="360" w:lineRule="auto"/>
        <w:ind w:firstLine="420"/>
        <w:rPr>
          <w:rStyle w:val="3Char"/>
          <w:rFonts w:ascii="微软雅黑" w:eastAsia="微软雅黑" w:hAnsi="微软雅黑"/>
          <w:b w:val="0"/>
          <w:color w:val="000000"/>
          <w:sz w:val="24"/>
          <w:szCs w:val="24"/>
        </w:rPr>
      </w:pPr>
      <w:r w:rsidRPr="001D1819">
        <w:rPr>
          <w:rStyle w:val="3Char"/>
          <w:rFonts w:ascii="微软雅黑" w:eastAsia="微软雅黑" w:hAnsi="微软雅黑" w:hint="eastAsia"/>
          <w:b w:val="0"/>
          <w:color w:val="000000"/>
          <w:sz w:val="24"/>
          <w:szCs w:val="24"/>
        </w:rPr>
        <w:t>组委会将遵循公开、公平、公正和诚实信用的原则，根据以下标准审核搭建公司资质，并确定最终指定特装搭建公司。</w:t>
      </w:r>
    </w:p>
    <w:p w14:paraId="7D2376A3" w14:textId="77777777" w:rsidR="001D1819" w:rsidRPr="001D1819" w:rsidRDefault="001D1819" w:rsidP="001D1819">
      <w:pPr>
        <w:spacing w:line="360" w:lineRule="auto"/>
        <w:ind w:firstLine="420"/>
        <w:rPr>
          <w:rStyle w:val="3Char"/>
          <w:rFonts w:ascii="微软雅黑" w:eastAsia="微软雅黑" w:hAnsi="微软雅黑"/>
          <w:b w:val="0"/>
          <w:color w:val="000000"/>
          <w:sz w:val="24"/>
          <w:szCs w:val="24"/>
        </w:rPr>
      </w:pPr>
      <w:r w:rsidRPr="001D1819">
        <w:rPr>
          <w:rStyle w:val="3Char"/>
          <w:rFonts w:ascii="微软雅黑" w:eastAsia="微软雅黑" w:hAnsi="微软雅黑" w:hint="eastAsia"/>
          <w:b w:val="0"/>
          <w:color w:val="000000"/>
          <w:sz w:val="24"/>
          <w:szCs w:val="24"/>
        </w:rPr>
        <w:t>基本条件：</w:t>
      </w:r>
    </w:p>
    <w:p w14:paraId="548B4B58" w14:textId="02821B99" w:rsidR="001D1819" w:rsidRPr="001D1819" w:rsidRDefault="001D1819" w:rsidP="001D1819">
      <w:pPr>
        <w:numPr>
          <w:ilvl w:val="0"/>
          <w:numId w:val="4"/>
        </w:numPr>
        <w:spacing w:line="360" w:lineRule="auto"/>
        <w:rPr>
          <w:rStyle w:val="3Char"/>
          <w:rFonts w:ascii="微软雅黑" w:eastAsia="微软雅黑" w:hAnsi="微软雅黑"/>
          <w:b w:val="0"/>
          <w:color w:val="000000"/>
          <w:sz w:val="24"/>
          <w:szCs w:val="24"/>
        </w:rPr>
      </w:pPr>
      <w:r w:rsidRPr="001D1819">
        <w:rPr>
          <w:rStyle w:val="3Char"/>
          <w:rFonts w:ascii="微软雅黑" w:eastAsia="微软雅黑" w:hAnsi="微软雅黑" w:hint="eastAsia"/>
          <w:b w:val="0"/>
          <w:color w:val="000000"/>
          <w:sz w:val="24"/>
          <w:szCs w:val="24"/>
        </w:rPr>
        <w:t>该搭建公司</w:t>
      </w:r>
      <w:r w:rsidR="00CA6690">
        <w:rPr>
          <w:rStyle w:val="3Char"/>
          <w:rFonts w:ascii="微软雅黑" w:eastAsia="微软雅黑" w:hAnsi="微软雅黑" w:hint="eastAsia"/>
          <w:b w:val="0"/>
          <w:color w:val="000000"/>
          <w:sz w:val="24"/>
          <w:szCs w:val="24"/>
        </w:rPr>
        <w:t>未</w:t>
      </w:r>
      <w:r w:rsidRPr="001D1819">
        <w:rPr>
          <w:rStyle w:val="3Char"/>
          <w:rFonts w:ascii="微软雅黑" w:eastAsia="微软雅黑" w:hAnsi="微软雅黑" w:hint="eastAsia"/>
          <w:b w:val="0"/>
          <w:color w:val="000000"/>
          <w:sz w:val="24"/>
          <w:szCs w:val="24"/>
        </w:rPr>
        <w:t>被中国国际数码互动娱乐展览会参展商向组委会投诉过；</w:t>
      </w:r>
    </w:p>
    <w:p w14:paraId="7ED650BF" w14:textId="26CA9308" w:rsidR="001D1819" w:rsidRPr="001D1819" w:rsidRDefault="001D1819" w:rsidP="001D1819">
      <w:pPr>
        <w:numPr>
          <w:ilvl w:val="0"/>
          <w:numId w:val="4"/>
        </w:numPr>
        <w:spacing w:line="360" w:lineRule="auto"/>
        <w:rPr>
          <w:rStyle w:val="3Char"/>
          <w:rFonts w:ascii="微软雅黑" w:eastAsia="微软雅黑" w:hAnsi="微软雅黑"/>
          <w:b w:val="0"/>
          <w:color w:val="000000"/>
          <w:sz w:val="24"/>
          <w:szCs w:val="24"/>
        </w:rPr>
      </w:pPr>
      <w:r w:rsidRPr="001D1819">
        <w:rPr>
          <w:rStyle w:val="3Char"/>
          <w:rFonts w:ascii="微软雅黑" w:eastAsia="微软雅黑" w:hAnsi="微软雅黑" w:hint="eastAsia"/>
          <w:b w:val="0"/>
          <w:color w:val="000000"/>
          <w:sz w:val="24"/>
          <w:szCs w:val="24"/>
        </w:rPr>
        <w:t>该搭建公司</w:t>
      </w:r>
      <w:r w:rsidR="00CA6690">
        <w:rPr>
          <w:rStyle w:val="3Char"/>
          <w:rFonts w:ascii="微软雅黑" w:eastAsia="微软雅黑" w:hAnsi="微软雅黑" w:hint="eastAsia"/>
          <w:b w:val="0"/>
          <w:color w:val="000000"/>
          <w:sz w:val="24"/>
          <w:szCs w:val="24"/>
        </w:rPr>
        <w:t>未</w:t>
      </w:r>
      <w:r w:rsidRPr="001D1819">
        <w:rPr>
          <w:rStyle w:val="3Char"/>
          <w:rFonts w:ascii="微软雅黑" w:eastAsia="微软雅黑" w:hAnsi="微软雅黑" w:hint="eastAsia"/>
          <w:b w:val="0"/>
          <w:color w:val="000000"/>
          <w:sz w:val="24"/>
          <w:szCs w:val="24"/>
        </w:rPr>
        <w:t>与上海新国际博览中心发生过纠纷并被禁止在该场馆进行搭建活动；</w:t>
      </w:r>
    </w:p>
    <w:p w14:paraId="7EE4B129" w14:textId="69B2982E" w:rsidR="001D1819" w:rsidRPr="001D1819" w:rsidRDefault="001D1819" w:rsidP="001D1819">
      <w:pPr>
        <w:numPr>
          <w:ilvl w:val="0"/>
          <w:numId w:val="4"/>
        </w:numPr>
        <w:spacing w:line="360" w:lineRule="auto"/>
        <w:rPr>
          <w:rStyle w:val="3Char"/>
          <w:rFonts w:ascii="微软雅黑" w:eastAsia="微软雅黑" w:hAnsi="微软雅黑"/>
          <w:b w:val="0"/>
          <w:color w:val="000000"/>
          <w:sz w:val="24"/>
          <w:szCs w:val="24"/>
        </w:rPr>
      </w:pPr>
      <w:r w:rsidRPr="001D1819">
        <w:rPr>
          <w:rStyle w:val="3Char"/>
          <w:rFonts w:ascii="微软雅黑" w:eastAsia="微软雅黑" w:hAnsi="微软雅黑" w:hint="eastAsia"/>
          <w:b w:val="0"/>
          <w:color w:val="000000"/>
          <w:sz w:val="24"/>
          <w:szCs w:val="24"/>
        </w:rPr>
        <w:t>该搭建公司是注册的合法企业，</w:t>
      </w:r>
      <w:r w:rsidRPr="001D1819">
        <w:rPr>
          <w:rStyle w:val="3Char"/>
          <w:rFonts w:ascii="微软雅黑" w:eastAsia="微软雅黑" w:hAnsi="微软雅黑" w:hint="eastAsia"/>
          <w:color w:val="000000"/>
          <w:sz w:val="24"/>
          <w:szCs w:val="24"/>
        </w:rPr>
        <w:t>且</w:t>
      </w:r>
      <w:r w:rsidR="00CA6690">
        <w:rPr>
          <w:rStyle w:val="3Char"/>
          <w:rFonts w:ascii="微软雅黑" w:eastAsia="微软雅黑" w:hAnsi="微软雅黑" w:hint="eastAsia"/>
          <w:color w:val="000000"/>
          <w:sz w:val="24"/>
          <w:szCs w:val="24"/>
        </w:rPr>
        <w:t>以营业执照为准</w:t>
      </w:r>
      <w:r w:rsidRPr="001D1819">
        <w:rPr>
          <w:rStyle w:val="3Char"/>
          <w:rFonts w:ascii="微软雅黑" w:eastAsia="微软雅黑" w:hAnsi="微软雅黑" w:hint="eastAsia"/>
          <w:color w:val="000000"/>
          <w:sz w:val="24"/>
          <w:szCs w:val="24"/>
        </w:rPr>
        <w:t>注册资金在300万</w:t>
      </w:r>
      <w:r w:rsidR="00CA6690">
        <w:rPr>
          <w:rStyle w:val="3Char"/>
          <w:rFonts w:ascii="微软雅黑" w:eastAsia="微软雅黑" w:hAnsi="微软雅黑" w:hint="eastAsia"/>
          <w:color w:val="000000"/>
          <w:sz w:val="24"/>
          <w:szCs w:val="24"/>
        </w:rPr>
        <w:t>（含）</w:t>
      </w:r>
      <w:r w:rsidRPr="001D1819">
        <w:rPr>
          <w:rStyle w:val="3Char"/>
          <w:rFonts w:ascii="微软雅黑" w:eastAsia="微软雅黑" w:hAnsi="微软雅黑" w:hint="eastAsia"/>
          <w:color w:val="000000"/>
          <w:sz w:val="24"/>
          <w:szCs w:val="24"/>
        </w:rPr>
        <w:t>人民币以上，该搭建公司成立时间超过六年</w:t>
      </w:r>
      <w:r w:rsidRPr="001D1819">
        <w:rPr>
          <w:rStyle w:val="3Char"/>
          <w:rFonts w:ascii="微软雅黑" w:eastAsia="微软雅黑" w:hAnsi="微软雅黑" w:hint="eastAsia"/>
          <w:b w:val="0"/>
          <w:color w:val="000000"/>
          <w:sz w:val="24"/>
          <w:szCs w:val="24"/>
        </w:rPr>
        <w:t xml:space="preserve">； </w:t>
      </w:r>
    </w:p>
    <w:p w14:paraId="266D62D0" w14:textId="77777777" w:rsidR="001D1819" w:rsidRPr="001D1819" w:rsidRDefault="001D1819" w:rsidP="001D1819">
      <w:pPr>
        <w:numPr>
          <w:ilvl w:val="0"/>
          <w:numId w:val="4"/>
        </w:numPr>
        <w:spacing w:line="360" w:lineRule="auto"/>
        <w:rPr>
          <w:rStyle w:val="3Char"/>
          <w:rFonts w:ascii="微软雅黑" w:eastAsia="微软雅黑" w:hAnsi="微软雅黑"/>
          <w:b w:val="0"/>
          <w:color w:val="000000"/>
          <w:sz w:val="24"/>
          <w:szCs w:val="24"/>
        </w:rPr>
      </w:pPr>
      <w:r w:rsidRPr="001D1819">
        <w:rPr>
          <w:rStyle w:val="3Char"/>
          <w:rFonts w:ascii="微软雅黑" w:eastAsia="微软雅黑" w:hAnsi="微软雅黑" w:hint="eastAsia"/>
          <w:b w:val="0"/>
          <w:color w:val="000000"/>
          <w:sz w:val="24"/>
          <w:szCs w:val="24"/>
        </w:rPr>
        <w:t xml:space="preserve">该搭建公司在历届中国国际数码互动娱乐展览会中没有违反任何展览会现场管理规定或展馆相关管理规定（首次申请指定特装搭建公司的除外）。 </w:t>
      </w:r>
    </w:p>
    <w:p w14:paraId="4D749536" w14:textId="77777777" w:rsidR="001D1819" w:rsidRPr="00CA6690" w:rsidRDefault="001D1819" w:rsidP="001D1819">
      <w:pPr>
        <w:numPr>
          <w:ilvl w:val="0"/>
          <w:numId w:val="4"/>
        </w:numPr>
        <w:spacing w:line="360" w:lineRule="auto"/>
        <w:rPr>
          <w:rStyle w:val="ab"/>
          <w:rFonts w:ascii="微软雅黑" w:eastAsia="微软雅黑" w:hAnsi="微软雅黑"/>
          <w:color w:val="000000"/>
          <w:sz w:val="24"/>
        </w:rPr>
      </w:pPr>
      <w:r w:rsidRPr="00CA6690">
        <w:rPr>
          <w:rStyle w:val="ab"/>
          <w:rFonts w:ascii="微软雅黑" w:eastAsia="微软雅黑" w:hAnsi="微软雅黑" w:cs="微软雅黑" w:hint="eastAsia"/>
          <w:sz w:val="24"/>
        </w:rPr>
        <w:t>投标公司自有工厂或者合作工厂面积不小于2</w:t>
      </w:r>
      <w:r w:rsidRPr="00CA6690">
        <w:rPr>
          <w:rStyle w:val="ab"/>
          <w:rFonts w:ascii="微软雅黑" w:eastAsia="微软雅黑" w:hAnsi="微软雅黑" w:cs="微软雅黑"/>
          <w:sz w:val="24"/>
        </w:rPr>
        <w:t>000</w:t>
      </w:r>
      <w:r w:rsidRPr="00CA6690">
        <w:rPr>
          <w:rStyle w:val="ab"/>
          <w:rFonts w:ascii="微软雅黑" w:eastAsia="微软雅黑" w:hAnsi="微软雅黑" w:cs="微软雅黑" w:hint="eastAsia"/>
          <w:sz w:val="24"/>
        </w:rPr>
        <w:t>平米。</w:t>
      </w:r>
    </w:p>
    <w:p w14:paraId="0C8D15AE" w14:textId="77777777" w:rsidR="001D1819" w:rsidRPr="001D1819" w:rsidRDefault="001D1819" w:rsidP="001D1819">
      <w:pPr>
        <w:spacing w:line="360" w:lineRule="auto"/>
        <w:ind w:left="420"/>
        <w:rPr>
          <w:rStyle w:val="3Char"/>
          <w:rFonts w:ascii="微软雅黑" w:eastAsia="微软雅黑" w:hAnsi="微软雅黑"/>
          <w:color w:val="000000"/>
          <w:sz w:val="24"/>
          <w:szCs w:val="24"/>
        </w:rPr>
      </w:pPr>
      <w:r w:rsidRPr="001D1819">
        <w:rPr>
          <w:rStyle w:val="ab"/>
          <w:rFonts w:ascii="微软雅黑" w:eastAsia="微软雅黑" w:hAnsi="微软雅黑" w:hint="eastAsia"/>
          <w:bCs/>
          <w:color w:val="000000"/>
          <w:sz w:val="24"/>
        </w:rPr>
        <w:t>优先选择条件：</w:t>
      </w:r>
      <w:r w:rsidRPr="001D1819">
        <w:rPr>
          <w:rStyle w:val="3Char"/>
          <w:rFonts w:ascii="微软雅黑" w:eastAsia="微软雅黑" w:hAnsi="微软雅黑" w:hint="eastAsia"/>
          <w:b w:val="0"/>
          <w:color w:val="000000"/>
          <w:sz w:val="24"/>
          <w:szCs w:val="24"/>
        </w:rPr>
        <w:t xml:space="preserve">                  </w:t>
      </w:r>
    </w:p>
    <w:p w14:paraId="1B857E9E" w14:textId="77777777" w:rsidR="001D1819" w:rsidRPr="001D1819" w:rsidRDefault="001D1819" w:rsidP="001D1819">
      <w:pPr>
        <w:numPr>
          <w:ilvl w:val="0"/>
          <w:numId w:val="4"/>
        </w:numPr>
        <w:spacing w:line="360" w:lineRule="auto"/>
        <w:rPr>
          <w:rStyle w:val="3Char"/>
          <w:rFonts w:ascii="微软雅黑" w:eastAsia="微软雅黑" w:hAnsi="微软雅黑"/>
          <w:color w:val="000000"/>
          <w:sz w:val="24"/>
          <w:szCs w:val="24"/>
        </w:rPr>
      </w:pPr>
      <w:r w:rsidRPr="001D1819">
        <w:rPr>
          <w:rStyle w:val="ab"/>
          <w:rFonts w:ascii="微软雅黑" w:eastAsia="微软雅黑" w:hAnsi="微软雅黑" w:cs="微软雅黑" w:hint="eastAsia"/>
          <w:bCs/>
          <w:sz w:val="24"/>
        </w:rPr>
        <w:t>注册地为北京或者上海的搭建公司</w:t>
      </w:r>
      <w:r w:rsidRPr="001D1819">
        <w:rPr>
          <w:rStyle w:val="3Char"/>
          <w:rFonts w:ascii="微软雅黑" w:eastAsia="微软雅黑" w:hAnsi="微软雅黑" w:hint="eastAsia"/>
          <w:color w:val="000000"/>
          <w:sz w:val="24"/>
          <w:szCs w:val="24"/>
        </w:rPr>
        <w:t>。</w:t>
      </w:r>
    </w:p>
    <w:p w14:paraId="6B573509" w14:textId="77777777" w:rsidR="001D1819" w:rsidRPr="001D1819" w:rsidRDefault="001D1819" w:rsidP="001D1819">
      <w:pPr>
        <w:pStyle w:val="a9"/>
        <w:numPr>
          <w:ilvl w:val="0"/>
          <w:numId w:val="4"/>
        </w:numPr>
        <w:spacing w:line="360" w:lineRule="auto"/>
        <w:ind w:firstLineChars="0"/>
        <w:rPr>
          <w:rStyle w:val="ab"/>
          <w:rFonts w:ascii="微软雅黑" w:eastAsia="微软雅黑" w:hAnsi="微软雅黑" w:cs="微软雅黑"/>
          <w:bCs/>
          <w:sz w:val="24"/>
        </w:rPr>
      </w:pPr>
      <w:r w:rsidRPr="001D1819">
        <w:rPr>
          <w:rStyle w:val="ab"/>
          <w:rFonts w:ascii="微软雅黑" w:eastAsia="微软雅黑" w:hAnsi="微软雅黑" w:cs="微软雅黑" w:hint="eastAsia"/>
          <w:bCs/>
          <w:sz w:val="24"/>
        </w:rPr>
        <w:t>具有“中国展览馆协会展览工程企业资质证书”和“ISO质量管理体系认证证书”的投标公司；</w:t>
      </w:r>
    </w:p>
    <w:p w14:paraId="0B9A789C" w14:textId="77777777" w:rsidR="001D1819" w:rsidRPr="001D1819" w:rsidRDefault="001D1819" w:rsidP="001D1819">
      <w:pPr>
        <w:pStyle w:val="a9"/>
        <w:numPr>
          <w:ilvl w:val="0"/>
          <w:numId w:val="4"/>
        </w:numPr>
        <w:spacing w:line="360" w:lineRule="auto"/>
        <w:ind w:firstLineChars="0"/>
        <w:rPr>
          <w:rStyle w:val="ab"/>
          <w:rFonts w:ascii="微软雅黑" w:eastAsia="微软雅黑" w:hAnsi="微软雅黑" w:cs="微软雅黑"/>
          <w:bCs/>
          <w:sz w:val="24"/>
        </w:rPr>
      </w:pPr>
      <w:r w:rsidRPr="001D1819">
        <w:rPr>
          <w:rStyle w:val="ab"/>
          <w:rFonts w:ascii="微软雅黑" w:eastAsia="微软雅黑" w:hAnsi="微软雅黑" w:cs="微软雅黑" w:hint="eastAsia"/>
          <w:bCs/>
          <w:sz w:val="24"/>
        </w:rPr>
        <w:t>鉴于以往案例，近两年在上海新国际博览中心搭建项目均在1</w:t>
      </w:r>
      <w:r w:rsidRPr="001D1819">
        <w:rPr>
          <w:rStyle w:val="ab"/>
          <w:rFonts w:ascii="微软雅黑" w:eastAsia="微软雅黑" w:hAnsi="微软雅黑" w:cs="微软雅黑"/>
          <w:bCs/>
          <w:sz w:val="24"/>
        </w:rPr>
        <w:t>000</w:t>
      </w:r>
      <w:r w:rsidRPr="001D1819">
        <w:rPr>
          <w:rStyle w:val="ab"/>
          <w:rFonts w:ascii="微软雅黑" w:eastAsia="微软雅黑" w:hAnsi="微软雅黑" w:cs="微软雅黑" w:hint="eastAsia"/>
          <w:bCs/>
          <w:sz w:val="24"/>
        </w:rPr>
        <w:t>米以</w:t>
      </w:r>
      <w:r w:rsidRPr="001D1819">
        <w:rPr>
          <w:rStyle w:val="ab"/>
          <w:rFonts w:ascii="微软雅黑" w:eastAsia="微软雅黑" w:hAnsi="微软雅黑" w:cs="微软雅黑" w:hint="eastAsia"/>
          <w:bCs/>
          <w:sz w:val="24"/>
        </w:rPr>
        <w:lastRenderedPageBreak/>
        <w:t>上的投标公司。</w:t>
      </w:r>
    </w:p>
    <w:p w14:paraId="4011A029" w14:textId="77777777" w:rsidR="001D1819" w:rsidRPr="001D1819" w:rsidRDefault="001D1819" w:rsidP="001D1819">
      <w:pPr>
        <w:spacing w:line="360" w:lineRule="auto"/>
        <w:ind w:left="780"/>
        <w:rPr>
          <w:rStyle w:val="3Char"/>
          <w:rFonts w:ascii="微软雅黑" w:eastAsia="微软雅黑" w:hAnsi="微软雅黑"/>
          <w:color w:val="000000"/>
          <w:sz w:val="24"/>
          <w:szCs w:val="24"/>
        </w:rPr>
      </w:pPr>
    </w:p>
    <w:p w14:paraId="7F3A142A" w14:textId="77777777" w:rsidR="001D1819" w:rsidRPr="001D1819" w:rsidRDefault="001D1819" w:rsidP="001D1819">
      <w:pPr>
        <w:spacing w:line="360" w:lineRule="auto"/>
        <w:rPr>
          <w:rStyle w:val="3Char"/>
          <w:rFonts w:ascii="微软雅黑" w:eastAsia="微软雅黑" w:hAnsi="微软雅黑"/>
          <w:b w:val="0"/>
          <w:color w:val="000000"/>
          <w:sz w:val="24"/>
          <w:szCs w:val="24"/>
        </w:rPr>
      </w:pPr>
    </w:p>
    <w:p w14:paraId="72249633" w14:textId="77777777" w:rsidR="001D1819" w:rsidRPr="001D1819" w:rsidRDefault="001D1819" w:rsidP="001D1819">
      <w:pPr>
        <w:spacing w:line="360" w:lineRule="auto"/>
        <w:rPr>
          <w:rStyle w:val="3Char"/>
          <w:rFonts w:ascii="微软雅黑" w:eastAsia="微软雅黑" w:hAnsi="微软雅黑"/>
          <w:b w:val="0"/>
          <w:color w:val="000000"/>
          <w:sz w:val="24"/>
          <w:szCs w:val="24"/>
        </w:rPr>
      </w:pPr>
      <w:r w:rsidRPr="001D1819">
        <w:rPr>
          <w:rStyle w:val="3Char"/>
          <w:rFonts w:ascii="微软雅黑" w:eastAsia="微软雅黑" w:hAnsi="微软雅黑" w:hint="eastAsia"/>
          <w:b w:val="0"/>
          <w:color w:val="000000"/>
          <w:sz w:val="24"/>
          <w:szCs w:val="24"/>
        </w:rPr>
        <w:t>3、投标文件：</w:t>
      </w:r>
    </w:p>
    <w:p w14:paraId="00A327FB" w14:textId="77777777" w:rsidR="001D1819" w:rsidRPr="001D1819" w:rsidRDefault="001D1819" w:rsidP="001D1819">
      <w:pPr>
        <w:spacing w:line="360" w:lineRule="auto"/>
        <w:ind w:firstLine="420"/>
        <w:rPr>
          <w:rFonts w:ascii="微软雅黑" w:eastAsia="微软雅黑" w:hAnsi="微软雅黑"/>
          <w:bCs/>
          <w:color w:val="000000"/>
          <w:sz w:val="24"/>
        </w:rPr>
      </w:pPr>
      <w:r w:rsidRPr="001D1819">
        <w:rPr>
          <w:rFonts w:ascii="微软雅黑" w:eastAsia="微软雅黑" w:hAnsi="微软雅黑" w:hint="eastAsia"/>
          <w:bCs/>
          <w:color w:val="000000"/>
          <w:sz w:val="24"/>
        </w:rPr>
        <w:t>有意愿参加指定特装投标的搭建公司应在截止日期前向组委会提供以下文件：</w:t>
      </w:r>
    </w:p>
    <w:p w14:paraId="0E4168A2" w14:textId="77777777" w:rsidR="001D1819" w:rsidRPr="001D1819" w:rsidRDefault="001D1819" w:rsidP="001D1819">
      <w:pPr>
        <w:numPr>
          <w:ilvl w:val="0"/>
          <w:numId w:val="5"/>
        </w:numPr>
        <w:spacing w:line="360" w:lineRule="auto"/>
        <w:rPr>
          <w:rFonts w:ascii="微软雅黑" w:eastAsia="微软雅黑" w:hAnsi="微软雅黑"/>
          <w:bCs/>
          <w:color w:val="000000"/>
          <w:sz w:val="24"/>
        </w:rPr>
      </w:pPr>
      <w:r w:rsidRPr="001D1819">
        <w:rPr>
          <w:rFonts w:ascii="微软雅黑" w:eastAsia="微软雅黑" w:hAnsi="微软雅黑" w:hint="eastAsia"/>
          <w:bCs/>
          <w:color w:val="000000"/>
          <w:sz w:val="24"/>
        </w:rPr>
        <w:t>公司介绍（应包括公司结构）、成立时间等内容；</w:t>
      </w:r>
    </w:p>
    <w:p w14:paraId="7E57B4EA" w14:textId="77777777" w:rsidR="001D1819" w:rsidRPr="001D1819" w:rsidRDefault="001D1819" w:rsidP="001D1819">
      <w:pPr>
        <w:numPr>
          <w:ilvl w:val="0"/>
          <w:numId w:val="5"/>
        </w:numPr>
        <w:spacing w:line="360" w:lineRule="auto"/>
        <w:rPr>
          <w:rFonts w:ascii="微软雅黑" w:eastAsia="微软雅黑" w:hAnsi="微软雅黑"/>
          <w:bCs/>
          <w:color w:val="000000"/>
          <w:sz w:val="24"/>
        </w:rPr>
      </w:pPr>
      <w:r w:rsidRPr="001D1819">
        <w:rPr>
          <w:rFonts w:ascii="微软雅黑" w:eastAsia="微软雅黑" w:hAnsi="微软雅黑" w:hint="eastAsia"/>
          <w:bCs/>
          <w:color w:val="000000"/>
          <w:sz w:val="24"/>
        </w:rPr>
        <w:t>包括公司名称、地址、联系人及联系方式等内容（电话、传真、电邮地址及手机号码）；</w:t>
      </w:r>
    </w:p>
    <w:p w14:paraId="05C464D8" w14:textId="77777777" w:rsidR="001D1819" w:rsidRPr="001D1819" w:rsidRDefault="001D1819" w:rsidP="001D1819">
      <w:pPr>
        <w:numPr>
          <w:ilvl w:val="0"/>
          <w:numId w:val="5"/>
        </w:numPr>
        <w:spacing w:line="360" w:lineRule="auto"/>
        <w:rPr>
          <w:rFonts w:ascii="微软雅黑" w:eastAsia="微软雅黑" w:hAnsi="微软雅黑"/>
          <w:bCs/>
          <w:color w:val="000000"/>
          <w:sz w:val="24"/>
        </w:rPr>
      </w:pPr>
      <w:r w:rsidRPr="001D1819">
        <w:rPr>
          <w:rFonts w:ascii="微软雅黑" w:eastAsia="微软雅黑" w:hAnsi="微软雅黑" w:hint="eastAsia"/>
          <w:bCs/>
          <w:color w:val="000000"/>
          <w:sz w:val="24"/>
        </w:rPr>
        <w:t>公司营业执照复印件，加盖公司公章；</w:t>
      </w:r>
    </w:p>
    <w:p w14:paraId="5A5D56A8" w14:textId="77777777" w:rsidR="001D1819" w:rsidRPr="001D1819" w:rsidRDefault="001D1819" w:rsidP="001D1819">
      <w:pPr>
        <w:numPr>
          <w:ilvl w:val="0"/>
          <w:numId w:val="5"/>
        </w:numPr>
        <w:spacing w:line="360" w:lineRule="auto"/>
        <w:rPr>
          <w:rFonts w:ascii="微软雅黑" w:eastAsia="微软雅黑" w:hAnsi="微软雅黑"/>
          <w:bCs/>
          <w:color w:val="000000"/>
          <w:sz w:val="24"/>
        </w:rPr>
      </w:pPr>
      <w:r w:rsidRPr="001D1819">
        <w:rPr>
          <w:rFonts w:ascii="微软雅黑" w:eastAsia="微软雅黑" w:hAnsi="微软雅黑" w:hint="eastAsia"/>
          <w:bCs/>
          <w:color w:val="000000"/>
          <w:sz w:val="24"/>
        </w:rPr>
        <w:t>公司以往完成的项目名单和介绍，应包括所完成项目的展览会名称、时间、地点、展台规模等内容（需要有现场照片）；</w:t>
      </w:r>
    </w:p>
    <w:p w14:paraId="49D260F8" w14:textId="77777777" w:rsidR="001D1819" w:rsidRPr="001D1819" w:rsidRDefault="001D1819" w:rsidP="001D1819">
      <w:pPr>
        <w:numPr>
          <w:ilvl w:val="0"/>
          <w:numId w:val="5"/>
        </w:numPr>
        <w:spacing w:line="360" w:lineRule="auto"/>
        <w:rPr>
          <w:rFonts w:ascii="微软雅黑" w:eastAsia="微软雅黑" w:hAnsi="微软雅黑"/>
          <w:bCs/>
          <w:color w:val="000000"/>
          <w:sz w:val="24"/>
        </w:rPr>
      </w:pPr>
      <w:r w:rsidRPr="001D1819">
        <w:rPr>
          <w:rFonts w:ascii="微软雅黑" w:eastAsia="微软雅黑" w:hAnsi="微软雅黑" w:hint="eastAsia"/>
          <w:bCs/>
          <w:color w:val="000000"/>
          <w:sz w:val="24"/>
        </w:rPr>
        <w:t>保证书， 含有以下内容即可：“同意成为第二十届中国国际数码互动娱乐展览会指定特装搭建商后将遵守相关规定，配合展览会组委会工作；同时应保证在展览会结束前，所有投标文件有效”；</w:t>
      </w:r>
    </w:p>
    <w:p w14:paraId="26DEE030" w14:textId="77777777" w:rsidR="001D1819" w:rsidRPr="001D1819" w:rsidRDefault="001D1819" w:rsidP="001D1819">
      <w:pPr>
        <w:numPr>
          <w:ilvl w:val="0"/>
          <w:numId w:val="5"/>
        </w:numPr>
        <w:spacing w:line="360" w:lineRule="auto"/>
        <w:rPr>
          <w:rFonts w:ascii="微软雅黑" w:eastAsia="微软雅黑" w:hAnsi="微软雅黑"/>
          <w:bCs/>
          <w:color w:val="000000"/>
          <w:sz w:val="24"/>
          <w:highlight w:val="yellow"/>
        </w:rPr>
      </w:pPr>
      <w:r w:rsidRPr="001D1819">
        <w:rPr>
          <w:rFonts w:ascii="微软雅黑" w:eastAsia="微软雅黑" w:hAnsi="微软雅黑" w:hint="eastAsia"/>
          <w:bCs/>
          <w:color w:val="000000"/>
          <w:sz w:val="24"/>
          <w:highlight w:val="yellow"/>
        </w:rPr>
        <w:t>各投标公司制作工厂资质文件，文件应包括以下内容：</w:t>
      </w:r>
    </w:p>
    <w:p w14:paraId="4F4B5FF6" w14:textId="77777777" w:rsidR="001D1819" w:rsidRPr="001D1819" w:rsidRDefault="001D1819" w:rsidP="001D1819">
      <w:pPr>
        <w:numPr>
          <w:ilvl w:val="0"/>
          <w:numId w:val="6"/>
        </w:numPr>
        <w:spacing w:line="360" w:lineRule="auto"/>
        <w:rPr>
          <w:rFonts w:ascii="微软雅黑" w:eastAsia="微软雅黑" w:hAnsi="微软雅黑"/>
          <w:bCs/>
          <w:color w:val="000000"/>
          <w:sz w:val="24"/>
          <w:highlight w:val="yellow"/>
        </w:rPr>
      </w:pPr>
      <w:r w:rsidRPr="001D1819">
        <w:rPr>
          <w:rFonts w:ascii="微软雅黑" w:eastAsia="微软雅黑" w:hAnsi="微软雅黑" w:hint="eastAsia"/>
          <w:bCs/>
          <w:color w:val="000000"/>
          <w:sz w:val="24"/>
          <w:highlight w:val="yellow"/>
        </w:rPr>
        <w:t>投标公司和工厂的关系说明，指投标公司是自有工厂或者是合作关系的工厂，如投标公司与工厂有股份合作的也要说明。</w:t>
      </w:r>
    </w:p>
    <w:p w14:paraId="19AD47FF" w14:textId="3A2A2CA5" w:rsidR="001D1819" w:rsidRPr="001D1819" w:rsidRDefault="001D1819" w:rsidP="001D1819">
      <w:pPr>
        <w:numPr>
          <w:ilvl w:val="0"/>
          <w:numId w:val="6"/>
        </w:numPr>
        <w:spacing w:line="360" w:lineRule="auto"/>
        <w:rPr>
          <w:rFonts w:ascii="微软雅黑" w:eastAsia="微软雅黑" w:hAnsi="微软雅黑"/>
          <w:bCs/>
          <w:color w:val="000000"/>
          <w:sz w:val="24"/>
          <w:highlight w:val="yellow"/>
        </w:rPr>
      </w:pPr>
      <w:r w:rsidRPr="001D1819">
        <w:rPr>
          <w:rFonts w:ascii="微软雅黑" w:eastAsia="微软雅黑" w:hAnsi="微软雅黑" w:hint="eastAsia"/>
          <w:bCs/>
          <w:color w:val="000000"/>
          <w:sz w:val="24"/>
          <w:highlight w:val="yellow"/>
        </w:rPr>
        <w:t>所有工厂均需附上相关文件，包括工厂营业执照（加盖工厂章）、工厂地址、工厂案例（照片）、工厂规模</w:t>
      </w:r>
      <w:r w:rsidR="00CA6690">
        <w:rPr>
          <w:rFonts w:ascii="微软雅黑" w:eastAsia="微软雅黑" w:hAnsi="微软雅黑" w:hint="eastAsia"/>
          <w:bCs/>
          <w:color w:val="000000"/>
          <w:sz w:val="24"/>
          <w:highlight w:val="yellow"/>
        </w:rPr>
        <w:t>（面积、施工人数等）</w:t>
      </w:r>
      <w:r w:rsidRPr="001D1819">
        <w:rPr>
          <w:rFonts w:ascii="微软雅黑" w:eastAsia="微软雅黑" w:hAnsi="微软雅黑" w:hint="eastAsia"/>
          <w:bCs/>
          <w:color w:val="000000"/>
          <w:sz w:val="24"/>
          <w:highlight w:val="yellow"/>
        </w:rPr>
        <w:t>介绍(需有工厂现场拍摄照片)等。</w:t>
      </w:r>
    </w:p>
    <w:p w14:paraId="27AFBD22" w14:textId="77777777" w:rsidR="001D1819" w:rsidRPr="001D1819" w:rsidRDefault="001D1819" w:rsidP="001D1819">
      <w:pPr>
        <w:spacing w:line="360" w:lineRule="auto"/>
        <w:ind w:left="780"/>
        <w:rPr>
          <w:rFonts w:ascii="微软雅黑" w:eastAsia="微软雅黑" w:hAnsi="微软雅黑"/>
          <w:bCs/>
          <w:color w:val="000000"/>
          <w:sz w:val="24"/>
        </w:rPr>
      </w:pPr>
      <w:r w:rsidRPr="001D1819">
        <w:rPr>
          <w:rFonts w:ascii="微软雅黑" w:eastAsia="微软雅黑" w:hAnsi="微软雅黑" w:hint="eastAsia"/>
          <w:bCs/>
          <w:color w:val="000000"/>
          <w:sz w:val="24"/>
        </w:rPr>
        <w:lastRenderedPageBreak/>
        <w:t>组委会将通过此项考核内容进一步了解申请搭建资质的公司的工作态度、服务质量、设计水平和价格体系，请各申请搭建资质的公司认真对待。</w:t>
      </w:r>
    </w:p>
    <w:p w14:paraId="1BF77D5F" w14:textId="77777777" w:rsidR="001D1819" w:rsidRPr="001D1819" w:rsidRDefault="001D1819" w:rsidP="001D1819">
      <w:pPr>
        <w:numPr>
          <w:ilvl w:val="0"/>
          <w:numId w:val="5"/>
        </w:numPr>
        <w:spacing w:line="360" w:lineRule="auto"/>
        <w:rPr>
          <w:rFonts w:ascii="微软雅黑" w:eastAsia="微软雅黑" w:hAnsi="微软雅黑"/>
          <w:b/>
          <w:bCs/>
          <w:color w:val="000000"/>
          <w:sz w:val="24"/>
          <w:highlight w:val="yellow"/>
        </w:rPr>
      </w:pPr>
      <w:r w:rsidRPr="001D1819">
        <w:rPr>
          <w:rFonts w:ascii="微软雅黑" w:eastAsia="微软雅黑" w:hAnsi="微软雅黑" w:hint="eastAsia"/>
          <w:b/>
          <w:bCs/>
          <w:color w:val="000000"/>
          <w:sz w:val="24"/>
          <w:highlight w:val="yellow"/>
        </w:rPr>
        <w:t>所有投标文件应打印装订成册（一份）并同时提交电子版(所有资料电子版整合一个文件，只接受PDF格式，文件大小不超过10M)</w:t>
      </w:r>
    </w:p>
    <w:p w14:paraId="00916BF3" w14:textId="77777777" w:rsidR="001D1819" w:rsidRPr="001D1819" w:rsidRDefault="001D1819" w:rsidP="001D1819">
      <w:pPr>
        <w:spacing w:line="360" w:lineRule="auto"/>
        <w:ind w:left="420"/>
        <w:rPr>
          <w:rFonts w:ascii="微软雅黑" w:eastAsia="微软雅黑" w:hAnsi="微软雅黑"/>
          <w:b/>
          <w:bCs/>
          <w:color w:val="000000"/>
          <w:sz w:val="24"/>
          <w:shd w:val="clear" w:color="auto" w:fill="FFFF00"/>
        </w:rPr>
      </w:pPr>
      <w:r w:rsidRPr="001D1819">
        <w:rPr>
          <w:rFonts w:ascii="微软雅黑" w:eastAsia="微软雅黑" w:hAnsi="微软雅黑" w:hint="eastAsia"/>
          <w:b/>
          <w:bCs/>
          <w:color w:val="000000"/>
          <w:sz w:val="24"/>
          <w:shd w:val="clear" w:color="auto" w:fill="FFFF00"/>
        </w:rPr>
        <w:t>所有投标公司必须保证向大会组委会提交的所有投标材料的真实性和可靠性。</w:t>
      </w:r>
    </w:p>
    <w:p w14:paraId="65E6F2DC" w14:textId="77777777" w:rsidR="001D1819" w:rsidRPr="001D1819" w:rsidRDefault="001D1819" w:rsidP="001D1819">
      <w:pPr>
        <w:spacing w:line="360" w:lineRule="auto"/>
        <w:rPr>
          <w:rFonts w:ascii="微软雅黑" w:eastAsia="微软雅黑" w:hAnsi="微软雅黑"/>
          <w:bCs/>
          <w:color w:val="000000"/>
          <w:sz w:val="24"/>
        </w:rPr>
      </w:pPr>
      <w:r w:rsidRPr="001D1819">
        <w:rPr>
          <w:rFonts w:ascii="微软雅黑" w:eastAsia="微软雅黑" w:hAnsi="微软雅黑" w:hint="eastAsia"/>
          <w:bCs/>
          <w:color w:val="000000"/>
          <w:sz w:val="24"/>
        </w:rPr>
        <w:t>五、权利与义务：</w:t>
      </w:r>
    </w:p>
    <w:p w14:paraId="67FFDADB" w14:textId="77777777" w:rsidR="001D1819" w:rsidRPr="001D1819" w:rsidRDefault="001D1819" w:rsidP="001D1819">
      <w:pPr>
        <w:spacing w:line="360" w:lineRule="auto"/>
        <w:rPr>
          <w:rFonts w:ascii="微软雅黑" w:eastAsia="微软雅黑" w:hAnsi="微软雅黑"/>
          <w:bCs/>
          <w:color w:val="000000"/>
          <w:sz w:val="24"/>
        </w:rPr>
      </w:pPr>
      <w:r w:rsidRPr="001D1819">
        <w:rPr>
          <w:rFonts w:ascii="微软雅黑" w:eastAsia="微软雅黑" w:hAnsi="微软雅黑"/>
          <w:bCs/>
          <w:color w:val="000000"/>
          <w:sz w:val="24"/>
        </w:rPr>
        <w:t>1、</w:t>
      </w:r>
      <w:r w:rsidRPr="001D1819">
        <w:rPr>
          <w:rFonts w:ascii="微软雅黑" w:eastAsia="微软雅黑" w:hAnsi="微软雅黑" w:hint="eastAsia"/>
          <w:bCs/>
          <w:color w:val="000000"/>
          <w:sz w:val="24"/>
        </w:rPr>
        <w:t>权利：</w:t>
      </w:r>
    </w:p>
    <w:p w14:paraId="5D7BEF4E" w14:textId="77777777" w:rsidR="001D1819" w:rsidRPr="001D1819" w:rsidRDefault="001D1819" w:rsidP="001D1819">
      <w:pPr>
        <w:spacing w:line="360" w:lineRule="auto"/>
        <w:ind w:firstLine="420"/>
        <w:rPr>
          <w:rFonts w:ascii="微软雅黑" w:eastAsia="微软雅黑" w:hAnsi="微软雅黑"/>
          <w:bCs/>
          <w:color w:val="000000"/>
          <w:sz w:val="24"/>
        </w:rPr>
      </w:pPr>
      <w:r w:rsidRPr="001D1819">
        <w:rPr>
          <w:rFonts w:ascii="微软雅黑" w:eastAsia="微软雅黑" w:hAnsi="微软雅黑" w:hint="eastAsia"/>
          <w:bCs/>
          <w:color w:val="000000"/>
          <w:sz w:val="24"/>
        </w:rPr>
        <w:t xml:space="preserve">A. </w:t>
      </w:r>
      <w:proofErr w:type="gramStart"/>
      <w:r w:rsidRPr="001D1819">
        <w:rPr>
          <w:rFonts w:ascii="微软雅黑" w:eastAsia="微软雅黑" w:hAnsi="微软雅黑" w:hint="eastAsia"/>
          <w:bCs/>
          <w:color w:val="000000"/>
          <w:sz w:val="24"/>
        </w:rPr>
        <w:t>该搭建公司将获得第二十届中国国际数码互动娱乐展览会指定特装搭建商授权书；</w:t>
      </w:r>
      <w:proofErr w:type="gramEnd"/>
    </w:p>
    <w:p w14:paraId="769864D1" w14:textId="77777777" w:rsidR="001D1819" w:rsidRPr="001D1819" w:rsidRDefault="001D1819" w:rsidP="001D1819">
      <w:pPr>
        <w:spacing w:line="360" w:lineRule="auto"/>
        <w:ind w:firstLine="420"/>
        <w:rPr>
          <w:rFonts w:ascii="微软雅黑" w:eastAsia="微软雅黑" w:hAnsi="微软雅黑"/>
          <w:bCs/>
          <w:color w:val="000000"/>
          <w:sz w:val="24"/>
        </w:rPr>
      </w:pPr>
      <w:r w:rsidRPr="001D1819">
        <w:rPr>
          <w:rFonts w:ascii="微软雅黑" w:eastAsia="微软雅黑" w:hAnsi="微软雅黑" w:hint="eastAsia"/>
          <w:bCs/>
          <w:color w:val="000000"/>
          <w:sz w:val="24"/>
        </w:rPr>
        <w:t>B. 作为第二十届中国国际数码互动娱乐展览会的指定特装搭建商，</w:t>
      </w:r>
      <w:proofErr w:type="gramStart"/>
      <w:r w:rsidRPr="001D1819">
        <w:rPr>
          <w:rFonts w:ascii="微软雅黑" w:eastAsia="微软雅黑" w:hAnsi="微软雅黑" w:hint="eastAsia"/>
          <w:bCs/>
          <w:color w:val="000000"/>
          <w:sz w:val="24"/>
        </w:rPr>
        <w:t>将享有搭建该展览会特装展台的权利；</w:t>
      </w:r>
      <w:proofErr w:type="gramEnd"/>
    </w:p>
    <w:p w14:paraId="4F608BD4" w14:textId="77777777" w:rsidR="001D1819" w:rsidRPr="001D1819" w:rsidRDefault="001D1819" w:rsidP="001D1819">
      <w:pPr>
        <w:spacing w:line="360" w:lineRule="auto"/>
        <w:ind w:firstLine="420"/>
        <w:rPr>
          <w:rFonts w:ascii="微软雅黑" w:eastAsia="微软雅黑" w:hAnsi="微软雅黑"/>
          <w:bCs/>
          <w:color w:val="000000"/>
          <w:sz w:val="24"/>
        </w:rPr>
      </w:pPr>
      <w:r w:rsidRPr="001D1819">
        <w:rPr>
          <w:rFonts w:ascii="微软雅黑" w:eastAsia="微软雅黑" w:hAnsi="微软雅黑" w:hint="eastAsia"/>
          <w:bCs/>
          <w:color w:val="000000"/>
          <w:sz w:val="24"/>
        </w:rPr>
        <w:t>C. 展览会组委会将在参展指南及展览会官方网站介绍该搭建公司，</w:t>
      </w:r>
      <w:proofErr w:type="gramStart"/>
      <w:r w:rsidRPr="001D1819">
        <w:rPr>
          <w:rFonts w:ascii="微软雅黑" w:eastAsia="微软雅黑" w:hAnsi="微软雅黑" w:hint="eastAsia"/>
          <w:bCs/>
          <w:color w:val="000000"/>
          <w:sz w:val="24"/>
        </w:rPr>
        <w:t>供各个参展公司选用；</w:t>
      </w:r>
      <w:proofErr w:type="gramEnd"/>
    </w:p>
    <w:p w14:paraId="45E11F0E" w14:textId="77777777" w:rsidR="001D1819" w:rsidRPr="001D1819" w:rsidRDefault="001D1819" w:rsidP="001D1819">
      <w:pPr>
        <w:spacing w:line="360" w:lineRule="auto"/>
        <w:ind w:firstLine="420"/>
        <w:rPr>
          <w:rFonts w:ascii="微软雅黑" w:eastAsia="微软雅黑" w:hAnsi="微软雅黑"/>
          <w:bCs/>
          <w:color w:val="000000"/>
          <w:sz w:val="24"/>
        </w:rPr>
      </w:pPr>
      <w:r w:rsidRPr="001D1819">
        <w:rPr>
          <w:rFonts w:ascii="微软雅黑" w:eastAsia="微软雅黑" w:hAnsi="微软雅黑" w:hint="eastAsia"/>
          <w:bCs/>
          <w:color w:val="000000"/>
          <w:sz w:val="24"/>
        </w:rPr>
        <w:t>D. 组委会将定期向该搭建公司提供展览会信息，</w:t>
      </w:r>
      <w:proofErr w:type="gramStart"/>
      <w:r w:rsidRPr="001D1819">
        <w:rPr>
          <w:rFonts w:ascii="微软雅黑" w:eastAsia="微软雅黑" w:hAnsi="微软雅黑" w:hint="eastAsia"/>
          <w:bCs/>
          <w:color w:val="000000"/>
          <w:sz w:val="24"/>
        </w:rPr>
        <w:t>便于搭建公司工作的顺利进行；</w:t>
      </w:r>
      <w:proofErr w:type="gramEnd"/>
    </w:p>
    <w:p w14:paraId="68712A29" w14:textId="77777777" w:rsidR="001D1819" w:rsidRPr="001D1819" w:rsidRDefault="001D1819" w:rsidP="001D1819">
      <w:pPr>
        <w:spacing w:line="360" w:lineRule="auto"/>
        <w:ind w:firstLine="420"/>
        <w:rPr>
          <w:rFonts w:ascii="微软雅黑" w:eastAsia="微软雅黑" w:hAnsi="微软雅黑"/>
          <w:bCs/>
          <w:color w:val="000000"/>
          <w:sz w:val="24"/>
        </w:rPr>
      </w:pPr>
      <w:r w:rsidRPr="001D1819">
        <w:rPr>
          <w:rFonts w:ascii="微软雅黑" w:eastAsia="微软雅黑" w:hAnsi="微软雅黑" w:hint="eastAsia"/>
          <w:bCs/>
          <w:color w:val="000000"/>
          <w:sz w:val="24"/>
        </w:rPr>
        <w:t xml:space="preserve">    </w:t>
      </w:r>
    </w:p>
    <w:p w14:paraId="586B4B13" w14:textId="77777777" w:rsidR="001D1819" w:rsidRPr="001D1819" w:rsidRDefault="001D1819" w:rsidP="001D1819">
      <w:pPr>
        <w:spacing w:line="360" w:lineRule="auto"/>
        <w:rPr>
          <w:rFonts w:ascii="微软雅黑" w:eastAsia="微软雅黑" w:hAnsi="微软雅黑"/>
          <w:bCs/>
          <w:color w:val="000000"/>
          <w:sz w:val="24"/>
        </w:rPr>
      </w:pPr>
      <w:r w:rsidRPr="001D1819">
        <w:rPr>
          <w:rFonts w:ascii="微软雅黑" w:eastAsia="微软雅黑" w:hAnsi="微软雅黑" w:hint="eastAsia"/>
          <w:bCs/>
          <w:color w:val="000000"/>
          <w:sz w:val="24"/>
        </w:rPr>
        <w:t>2、义务：</w:t>
      </w:r>
    </w:p>
    <w:p w14:paraId="272BEC20" w14:textId="77777777" w:rsidR="001D1819" w:rsidRPr="001D1819" w:rsidRDefault="001D1819" w:rsidP="001D1819">
      <w:pPr>
        <w:spacing w:line="360" w:lineRule="auto"/>
        <w:ind w:firstLine="420"/>
        <w:rPr>
          <w:rFonts w:ascii="微软雅黑" w:eastAsia="微软雅黑" w:hAnsi="微软雅黑"/>
          <w:bCs/>
          <w:color w:val="000000"/>
          <w:sz w:val="24"/>
        </w:rPr>
      </w:pPr>
      <w:r w:rsidRPr="001D1819">
        <w:rPr>
          <w:rFonts w:ascii="微软雅黑" w:eastAsia="微软雅黑" w:hAnsi="微软雅黑" w:hint="eastAsia"/>
          <w:bCs/>
          <w:color w:val="000000"/>
          <w:sz w:val="24"/>
        </w:rPr>
        <w:t>A. 所有中标搭建公司应提供充足的人力、物力资源，确保该公司承接的特装展位保质保量及按承接合同</w:t>
      </w:r>
    </w:p>
    <w:p w14:paraId="5B0E4165" w14:textId="77777777" w:rsidR="001D1819" w:rsidRPr="001D1819" w:rsidRDefault="001D1819" w:rsidP="001D1819">
      <w:pPr>
        <w:spacing w:line="360" w:lineRule="auto"/>
        <w:ind w:firstLine="420"/>
        <w:rPr>
          <w:rFonts w:ascii="微软雅黑" w:eastAsia="微软雅黑" w:hAnsi="微软雅黑"/>
          <w:bCs/>
          <w:color w:val="000000"/>
          <w:sz w:val="24"/>
        </w:rPr>
      </w:pPr>
      <w:r w:rsidRPr="001D1819">
        <w:rPr>
          <w:rFonts w:ascii="微软雅黑" w:eastAsia="微软雅黑" w:hAnsi="微软雅黑" w:hint="eastAsia"/>
          <w:bCs/>
          <w:color w:val="000000"/>
          <w:sz w:val="24"/>
        </w:rPr>
        <w:t xml:space="preserve">   所规定期限完成搭建、展览和撤展工作；</w:t>
      </w:r>
    </w:p>
    <w:p w14:paraId="4CEF9B41" w14:textId="77777777" w:rsidR="001D1819" w:rsidRPr="001D1819" w:rsidRDefault="001D1819" w:rsidP="001D1819">
      <w:pPr>
        <w:spacing w:line="360" w:lineRule="auto"/>
        <w:ind w:firstLine="420"/>
        <w:rPr>
          <w:rFonts w:ascii="微软雅黑" w:eastAsia="微软雅黑" w:hAnsi="微软雅黑"/>
          <w:bCs/>
          <w:color w:val="000000"/>
          <w:sz w:val="24"/>
        </w:rPr>
      </w:pPr>
      <w:r w:rsidRPr="001D1819">
        <w:rPr>
          <w:rFonts w:ascii="微软雅黑" w:eastAsia="微软雅黑" w:hAnsi="微软雅黑" w:hint="eastAsia"/>
          <w:bCs/>
          <w:color w:val="000000"/>
          <w:sz w:val="24"/>
        </w:rPr>
        <w:lastRenderedPageBreak/>
        <w:t>B. 该搭建公司应确保遵守消防、公安等国家相关规定及展览会组委会、</w:t>
      </w:r>
      <w:proofErr w:type="gramStart"/>
      <w:r w:rsidRPr="001D1819">
        <w:rPr>
          <w:rFonts w:ascii="微软雅黑" w:eastAsia="微软雅黑" w:hAnsi="微软雅黑" w:hint="eastAsia"/>
          <w:bCs/>
          <w:color w:val="000000"/>
          <w:sz w:val="24"/>
        </w:rPr>
        <w:t>展览馆的相关规定；</w:t>
      </w:r>
      <w:proofErr w:type="gramEnd"/>
    </w:p>
    <w:p w14:paraId="1F23E51B" w14:textId="77777777" w:rsidR="001D1819" w:rsidRPr="001D1819" w:rsidRDefault="001D1819" w:rsidP="001D1819">
      <w:pPr>
        <w:spacing w:line="360" w:lineRule="auto"/>
        <w:ind w:leftChars="200" w:left="780" w:hangingChars="150" w:hanging="360"/>
        <w:rPr>
          <w:rFonts w:ascii="微软雅黑" w:eastAsia="微软雅黑" w:hAnsi="微软雅黑"/>
          <w:bCs/>
          <w:color w:val="000000"/>
          <w:sz w:val="24"/>
        </w:rPr>
      </w:pPr>
      <w:r w:rsidRPr="001D1819">
        <w:rPr>
          <w:rFonts w:ascii="微软雅黑" w:eastAsia="微软雅黑" w:hAnsi="微软雅黑" w:hint="eastAsia"/>
          <w:bCs/>
          <w:color w:val="000000"/>
          <w:sz w:val="24"/>
        </w:rPr>
        <w:t>C. 该搭建公司应按照主办单位在《参展指南》中规定的时间向主办单位和大会监理公司按时提交展台效果图包括（平面图、俯视图、侧视图）</w:t>
      </w:r>
      <w:proofErr w:type="gramStart"/>
      <w:r w:rsidRPr="001D1819">
        <w:rPr>
          <w:rFonts w:ascii="微软雅黑" w:eastAsia="微软雅黑" w:hAnsi="微软雅黑" w:hint="eastAsia"/>
          <w:bCs/>
          <w:color w:val="000000"/>
          <w:sz w:val="24"/>
        </w:rPr>
        <w:t>和电路图；</w:t>
      </w:r>
      <w:proofErr w:type="gramEnd"/>
    </w:p>
    <w:p w14:paraId="3F190424" w14:textId="77777777" w:rsidR="001D1819" w:rsidRPr="001D1819" w:rsidRDefault="001D1819" w:rsidP="001D1819">
      <w:pPr>
        <w:spacing w:line="360" w:lineRule="auto"/>
        <w:ind w:firstLine="420"/>
        <w:rPr>
          <w:rFonts w:ascii="微软雅黑" w:eastAsia="微软雅黑" w:hAnsi="微软雅黑"/>
          <w:bCs/>
          <w:color w:val="000000"/>
          <w:sz w:val="24"/>
        </w:rPr>
      </w:pPr>
      <w:r w:rsidRPr="001D1819">
        <w:rPr>
          <w:rFonts w:ascii="微软雅黑" w:eastAsia="微软雅黑" w:hAnsi="微软雅黑" w:hint="eastAsia"/>
          <w:bCs/>
          <w:color w:val="000000"/>
          <w:sz w:val="24"/>
        </w:rPr>
        <w:t>D. 该搭建公司应提供1-2名专门项目人员（不应是该公司负责承接的搭建展位的项目人员）与组委会及</w:t>
      </w:r>
    </w:p>
    <w:p w14:paraId="3DC0AFEC" w14:textId="77777777" w:rsidR="001D1819" w:rsidRPr="001D1819" w:rsidRDefault="001D1819" w:rsidP="001D1819">
      <w:pPr>
        <w:spacing w:line="360" w:lineRule="auto"/>
        <w:ind w:firstLineChars="350" w:firstLine="840"/>
        <w:rPr>
          <w:rFonts w:ascii="微软雅黑" w:eastAsia="微软雅黑" w:hAnsi="微软雅黑"/>
          <w:bCs/>
          <w:color w:val="000000"/>
          <w:sz w:val="24"/>
        </w:rPr>
      </w:pPr>
      <w:r w:rsidRPr="001D1819">
        <w:rPr>
          <w:rFonts w:ascii="微软雅黑" w:eastAsia="微软雅黑" w:hAnsi="微软雅黑" w:hint="eastAsia"/>
          <w:bCs/>
          <w:color w:val="000000"/>
          <w:sz w:val="24"/>
        </w:rPr>
        <w:t>主场搭建</w:t>
      </w:r>
      <w:proofErr w:type="gramStart"/>
      <w:r w:rsidRPr="001D1819">
        <w:rPr>
          <w:rFonts w:ascii="微软雅黑" w:eastAsia="微软雅黑" w:hAnsi="微软雅黑" w:hint="eastAsia"/>
          <w:bCs/>
          <w:color w:val="000000"/>
          <w:sz w:val="24"/>
        </w:rPr>
        <w:t>商保持</w:t>
      </w:r>
      <w:proofErr w:type="gramEnd"/>
      <w:r w:rsidRPr="001D1819">
        <w:rPr>
          <w:rFonts w:ascii="微软雅黑" w:eastAsia="微软雅黑" w:hAnsi="微软雅黑" w:hint="eastAsia"/>
          <w:bCs/>
          <w:color w:val="000000"/>
          <w:sz w:val="24"/>
        </w:rPr>
        <w:t>联络，并在展览会现场配合组委会的各项工作；</w:t>
      </w:r>
    </w:p>
    <w:p w14:paraId="2429B838" w14:textId="77777777" w:rsidR="001D1819" w:rsidRPr="001D1819" w:rsidRDefault="001D1819" w:rsidP="001D1819">
      <w:pPr>
        <w:spacing w:line="360" w:lineRule="auto"/>
        <w:ind w:firstLine="420"/>
        <w:rPr>
          <w:rFonts w:ascii="微软雅黑" w:eastAsia="微软雅黑" w:hAnsi="微软雅黑"/>
          <w:bCs/>
          <w:color w:val="000000"/>
          <w:sz w:val="24"/>
        </w:rPr>
      </w:pPr>
      <w:r w:rsidRPr="001D1819">
        <w:rPr>
          <w:rFonts w:ascii="微软雅黑" w:eastAsia="微软雅黑" w:hAnsi="微软雅黑" w:hint="eastAsia"/>
          <w:bCs/>
          <w:color w:val="000000"/>
          <w:sz w:val="24"/>
        </w:rPr>
        <w:t>E. 该搭建公司应在确认承接搭建展位后，积极配合参展公司人员工作，并提醒、督促参展公司人员按时</w:t>
      </w:r>
    </w:p>
    <w:p w14:paraId="6F8CFAC2" w14:textId="77777777" w:rsidR="001D1819" w:rsidRPr="001D1819" w:rsidRDefault="001D1819" w:rsidP="001D1819">
      <w:pPr>
        <w:spacing w:line="360" w:lineRule="auto"/>
        <w:ind w:firstLineChars="350" w:firstLine="840"/>
        <w:rPr>
          <w:rFonts w:ascii="微软雅黑" w:eastAsia="微软雅黑" w:hAnsi="微软雅黑"/>
          <w:bCs/>
          <w:color w:val="000000"/>
          <w:sz w:val="24"/>
        </w:rPr>
      </w:pPr>
      <w:r w:rsidRPr="001D1819">
        <w:rPr>
          <w:rFonts w:ascii="微软雅黑" w:eastAsia="微软雅黑" w:hAnsi="微软雅黑" w:hint="eastAsia"/>
          <w:bCs/>
          <w:color w:val="000000"/>
          <w:sz w:val="24"/>
        </w:rPr>
        <w:t>提供展览会相关文件，执行各项大会现场管理规定；</w:t>
      </w:r>
    </w:p>
    <w:p w14:paraId="0E7CCA15" w14:textId="77777777" w:rsidR="001D1819" w:rsidRPr="001D1819" w:rsidRDefault="001D1819" w:rsidP="001D1819">
      <w:pPr>
        <w:spacing w:line="360" w:lineRule="auto"/>
        <w:ind w:leftChars="200" w:left="780" w:hangingChars="150" w:hanging="360"/>
        <w:rPr>
          <w:rFonts w:ascii="微软雅黑" w:eastAsia="微软雅黑" w:hAnsi="微软雅黑"/>
          <w:bCs/>
          <w:color w:val="000000"/>
          <w:sz w:val="24"/>
        </w:rPr>
      </w:pPr>
      <w:r w:rsidRPr="001D1819">
        <w:rPr>
          <w:rFonts w:ascii="微软雅黑" w:eastAsia="微软雅黑" w:hAnsi="微软雅黑" w:hint="eastAsia"/>
          <w:bCs/>
          <w:color w:val="000000"/>
          <w:sz w:val="24"/>
        </w:rPr>
        <w:t>F.  搭建公司中标成为第二十届中国国际数码互动娱乐展览会指定特装搭建商后，获得搭建工程的指定特装搭建公司，除向展馆方交纳其规定的场地管理费外，还需另行向组委会缴纳50元/平米的管理费，组委会收取的管理费计算方法是将该搭建公司承接搭建展位总面积的平米数乘以50元/平米得出。</w:t>
      </w:r>
    </w:p>
    <w:p w14:paraId="41DC6B04" w14:textId="2B6302FA" w:rsidR="001D1819" w:rsidRPr="001D1819" w:rsidRDefault="001D1819" w:rsidP="00CA6690">
      <w:pPr>
        <w:spacing w:line="360" w:lineRule="auto"/>
        <w:ind w:firstLineChars="200" w:firstLine="480"/>
        <w:rPr>
          <w:rFonts w:ascii="微软雅黑" w:eastAsia="微软雅黑" w:hAnsi="微软雅黑" w:hint="eastAsia"/>
          <w:bCs/>
          <w:color w:val="000000"/>
          <w:sz w:val="24"/>
        </w:rPr>
      </w:pPr>
      <w:r w:rsidRPr="001D1819">
        <w:rPr>
          <w:rFonts w:ascii="微软雅黑" w:eastAsia="微软雅黑" w:hAnsi="微软雅黑" w:hint="eastAsia"/>
          <w:bCs/>
          <w:color w:val="000000"/>
          <w:sz w:val="24"/>
        </w:rPr>
        <w:t>G. 展前，各搭建公司搭建的展台数量确认后，除向展览场地、主场搭建缴纳相关费用外，还应向组委会缴纳施工押金。如展览期间，该展览公司未出现展位搭建质量问题、没有违反展览场地和组委会相关规定的事情发生，该保证金将在展览会结束后60日内退还各搭建公司，如果出现上述问题，将视情况按一定比例扣除部分或全部保证金</w:t>
      </w:r>
      <w:r w:rsidR="00CA6690">
        <w:rPr>
          <w:rFonts w:ascii="微软雅黑" w:eastAsia="微软雅黑" w:hAnsi="微软雅黑" w:hint="eastAsia"/>
          <w:bCs/>
          <w:color w:val="000000"/>
          <w:sz w:val="24"/>
        </w:rPr>
        <w:t>。</w:t>
      </w:r>
    </w:p>
    <w:p w14:paraId="40025AC3" w14:textId="77777777" w:rsidR="001D1819" w:rsidRPr="001D1819" w:rsidRDefault="001D1819" w:rsidP="001D1819">
      <w:pPr>
        <w:spacing w:line="360" w:lineRule="auto"/>
        <w:rPr>
          <w:rFonts w:ascii="微软雅黑" w:eastAsia="微软雅黑" w:hAnsi="微软雅黑"/>
          <w:bCs/>
          <w:color w:val="000000"/>
          <w:sz w:val="24"/>
        </w:rPr>
      </w:pPr>
      <w:r w:rsidRPr="001D1819">
        <w:rPr>
          <w:rFonts w:ascii="微软雅黑" w:eastAsia="微软雅黑" w:hAnsi="微软雅黑" w:hint="eastAsia"/>
          <w:bCs/>
          <w:color w:val="000000"/>
          <w:sz w:val="24"/>
        </w:rPr>
        <w:lastRenderedPageBreak/>
        <w:t>3、搭建资质有效期</w:t>
      </w:r>
    </w:p>
    <w:p w14:paraId="3560C14F" w14:textId="77777777" w:rsidR="001D1819" w:rsidRPr="001D1819" w:rsidRDefault="001D1819" w:rsidP="001D1819">
      <w:pPr>
        <w:spacing w:line="360" w:lineRule="auto"/>
        <w:rPr>
          <w:rFonts w:ascii="微软雅黑" w:eastAsia="微软雅黑" w:hAnsi="微软雅黑"/>
          <w:bCs/>
          <w:color w:val="000000"/>
          <w:sz w:val="24"/>
        </w:rPr>
      </w:pPr>
      <w:r w:rsidRPr="001D1819">
        <w:rPr>
          <w:rFonts w:ascii="微软雅黑" w:eastAsia="微软雅黑" w:hAnsi="微软雅黑" w:hint="eastAsia"/>
          <w:bCs/>
          <w:color w:val="000000"/>
          <w:sz w:val="24"/>
        </w:rPr>
        <w:tab/>
        <w:t>大会主办单位指定的特装展位搭建商的资质需每年审定，凡违反展览会现场管理规定或展馆相关管理规定的搭建商除扣除所交保证金外将被取消第二年申请大会指定搭建商的资格。违规情节严重者将被永久性取消中国国际数码互动娱乐展览会的特装搭建资格。</w:t>
      </w:r>
    </w:p>
    <w:p w14:paraId="5BE4BEB3" w14:textId="77777777" w:rsidR="001D1819" w:rsidRPr="001D1819" w:rsidRDefault="001D1819" w:rsidP="001D1819">
      <w:pPr>
        <w:spacing w:line="360" w:lineRule="auto"/>
        <w:rPr>
          <w:rFonts w:ascii="微软雅黑" w:eastAsia="微软雅黑" w:hAnsi="微软雅黑"/>
          <w:bCs/>
          <w:color w:val="000000"/>
          <w:sz w:val="24"/>
        </w:rPr>
      </w:pPr>
    </w:p>
    <w:p w14:paraId="7174D269" w14:textId="77777777" w:rsidR="001D1819" w:rsidRPr="001D1819" w:rsidRDefault="001D1819" w:rsidP="001D1819">
      <w:pPr>
        <w:spacing w:line="360" w:lineRule="auto"/>
        <w:rPr>
          <w:rFonts w:ascii="微软雅黑" w:eastAsia="微软雅黑" w:hAnsi="微软雅黑"/>
          <w:bCs/>
          <w:color w:val="000000"/>
          <w:sz w:val="24"/>
        </w:rPr>
      </w:pPr>
    </w:p>
    <w:p w14:paraId="29B8E9E0" w14:textId="77777777" w:rsidR="001D1819" w:rsidRPr="001D1819" w:rsidRDefault="001D1819" w:rsidP="001D1819">
      <w:pPr>
        <w:spacing w:line="360" w:lineRule="auto"/>
        <w:rPr>
          <w:rFonts w:ascii="微软雅黑" w:eastAsia="微软雅黑" w:hAnsi="微软雅黑"/>
          <w:bCs/>
          <w:color w:val="000000"/>
          <w:sz w:val="24"/>
        </w:rPr>
      </w:pPr>
      <w:r w:rsidRPr="001D1819">
        <w:rPr>
          <w:rFonts w:ascii="微软雅黑" w:eastAsia="微软雅黑" w:hAnsi="微软雅黑" w:hint="eastAsia"/>
          <w:bCs/>
          <w:color w:val="000000"/>
          <w:sz w:val="24"/>
        </w:rPr>
        <w:t>招标联系人/联系方式：</w:t>
      </w:r>
    </w:p>
    <w:p w14:paraId="35F10739" w14:textId="77777777" w:rsidR="001D1819" w:rsidRPr="001D1819" w:rsidRDefault="001D1819" w:rsidP="001D1819">
      <w:pPr>
        <w:spacing w:line="360" w:lineRule="auto"/>
        <w:rPr>
          <w:rFonts w:ascii="微软雅黑" w:eastAsia="微软雅黑" w:hAnsi="微软雅黑"/>
          <w:bCs/>
          <w:color w:val="000000"/>
          <w:sz w:val="24"/>
        </w:rPr>
      </w:pPr>
    </w:p>
    <w:p w14:paraId="7AAEEF2B" w14:textId="77777777" w:rsidR="001D1819" w:rsidRPr="001D1819" w:rsidRDefault="001D1819" w:rsidP="001D1819">
      <w:pPr>
        <w:spacing w:line="360" w:lineRule="auto"/>
        <w:rPr>
          <w:rFonts w:ascii="微软雅黑" w:eastAsia="微软雅黑" w:hAnsi="微软雅黑"/>
          <w:bCs/>
          <w:color w:val="000000"/>
          <w:sz w:val="24"/>
        </w:rPr>
      </w:pPr>
      <w:r w:rsidRPr="001D1819">
        <w:rPr>
          <w:rFonts w:ascii="微软雅黑" w:eastAsia="微软雅黑" w:hAnsi="微软雅黑" w:hint="eastAsia"/>
          <w:bCs/>
          <w:color w:val="000000"/>
          <w:sz w:val="24"/>
        </w:rPr>
        <w:t>孙 先生</w:t>
      </w:r>
    </w:p>
    <w:p w14:paraId="241A402E" w14:textId="77777777" w:rsidR="001D1819" w:rsidRPr="001D1819" w:rsidRDefault="001D1819" w:rsidP="001D1819">
      <w:pPr>
        <w:spacing w:line="360" w:lineRule="auto"/>
        <w:rPr>
          <w:rFonts w:ascii="微软雅黑" w:eastAsia="微软雅黑" w:hAnsi="微软雅黑"/>
          <w:bCs/>
          <w:color w:val="000000"/>
          <w:sz w:val="24"/>
        </w:rPr>
      </w:pPr>
      <w:r w:rsidRPr="001D1819">
        <w:rPr>
          <w:rFonts w:ascii="微软雅黑" w:eastAsia="微软雅黑" w:hAnsi="微软雅黑" w:hint="eastAsia"/>
          <w:bCs/>
          <w:color w:val="000000"/>
          <w:sz w:val="24"/>
        </w:rPr>
        <w:t>电话：010-87538660-8601</w:t>
      </w:r>
    </w:p>
    <w:p w14:paraId="1E1CEC6B" w14:textId="77777777" w:rsidR="001D1819" w:rsidRPr="001D1819" w:rsidRDefault="001D1819" w:rsidP="001D1819">
      <w:pPr>
        <w:spacing w:line="360" w:lineRule="auto"/>
        <w:rPr>
          <w:rFonts w:ascii="微软雅黑" w:eastAsia="微软雅黑" w:hAnsi="微软雅黑"/>
          <w:bCs/>
          <w:color w:val="000000"/>
          <w:sz w:val="24"/>
        </w:rPr>
      </w:pPr>
      <w:r w:rsidRPr="001D1819">
        <w:rPr>
          <w:rFonts w:ascii="微软雅黑" w:eastAsia="微软雅黑" w:hAnsi="微软雅黑" w:hint="eastAsia"/>
          <w:bCs/>
          <w:color w:val="000000"/>
          <w:sz w:val="24"/>
        </w:rPr>
        <w:t>手机/微信：13718918728</w:t>
      </w:r>
    </w:p>
    <w:p w14:paraId="56A69831" w14:textId="77777777" w:rsidR="001D1819" w:rsidRPr="001D1819" w:rsidRDefault="001D1819" w:rsidP="001D1819">
      <w:pPr>
        <w:spacing w:line="360" w:lineRule="auto"/>
        <w:rPr>
          <w:rFonts w:ascii="微软雅黑" w:eastAsia="微软雅黑" w:hAnsi="微软雅黑"/>
          <w:bCs/>
          <w:color w:val="000000"/>
          <w:sz w:val="24"/>
        </w:rPr>
      </w:pPr>
      <w:r w:rsidRPr="001D1819">
        <w:rPr>
          <w:rFonts w:ascii="微软雅黑" w:eastAsia="微软雅黑" w:hAnsi="微软雅黑" w:hint="eastAsia"/>
          <w:bCs/>
          <w:color w:val="000000"/>
          <w:sz w:val="24"/>
        </w:rPr>
        <w:t>E-mail： tom_sun@howellexpo.net</w:t>
      </w:r>
    </w:p>
    <w:p w14:paraId="5029690A" w14:textId="77777777" w:rsidR="001D1819" w:rsidRPr="001D1819" w:rsidRDefault="001D1819" w:rsidP="001D1819">
      <w:pPr>
        <w:spacing w:line="360" w:lineRule="auto"/>
        <w:rPr>
          <w:rFonts w:ascii="微软雅黑" w:eastAsia="微软雅黑" w:hAnsi="微软雅黑"/>
          <w:bCs/>
          <w:color w:val="000000"/>
          <w:sz w:val="24"/>
        </w:rPr>
      </w:pPr>
      <w:r w:rsidRPr="001D1819">
        <w:rPr>
          <w:rFonts w:ascii="微软雅黑" w:eastAsia="微软雅黑" w:hAnsi="微软雅黑" w:hint="eastAsia"/>
          <w:bCs/>
          <w:color w:val="000000"/>
          <w:sz w:val="24"/>
        </w:rPr>
        <w:t>邮寄地址：北京市朝阳区大羊坊路85号新华国际广场A座1201室</w:t>
      </w:r>
    </w:p>
    <w:p w14:paraId="5FAF8B48" w14:textId="77777777" w:rsidR="00320DC1" w:rsidRPr="001D1819" w:rsidRDefault="00320DC1" w:rsidP="004D2E4D">
      <w:pPr>
        <w:rPr>
          <w:rFonts w:ascii="微软雅黑" w:eastAsia="微软雅黑" w:hAnsi="微软雅黑"/>
          <w:sz w:val="24"/>
        </w:rPr>
      </w:pPr>
    </w:p>
    <w:sectPr w:rsidR="00320DC1" w:rsidRPr="001D1819" w:rsidSect="00530656">
      <w:headerReference w:type="even" r:id="rId10"/>
      <w:headerReference w:type="default" r:id="rId11"/>
      <w:footerReference w:type="default" r:id="rId12"/>
      <w:pgSz w:w="11906" w:h="16838" w:code="9"/>
      <w:pgMar w:top="2268" w:right="1797" w:bottom="1440" w:left="1797" w:header="851" w:footer="17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6D41" w14:textId="77777777" w:rsidR="0081658C" w:rsidRDefault="0081658C" w:rsidP="007F5112">
      <w:r>
        <w:separator/>
      </w:r>
    </w:p>
  </w:endnote>
  <w:endnote w:type="continuationSeparator" w:id="0">
    <w:p w14:paraId="6E977956" w14:textId="77777777" w:rsidR="0081658C" w:rsidRDefault="0081658C" w:rsidP="007F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思源黑体 CN Regular">
    <w:altName w:val="微软雅黑"/>
    <w:panose1 w:val="00000000000000000000"/>
    <w:charset w:val="86"/>
    <w:family w:val="swiss"/>
    <w:notTrueType/>
    <w:pitch w:val="variable"/>
    <w:sig w:usb0="20000207" w:usb1="2ADF3C10" w:usb2="00000016" w:usb3="00000000" w:csb0="000601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4E16" w14:textId="77777777" w:rsidR="007F5112" w:rsidRPr="002F709F" w:rsidRDefault="007F5112" w:rsidP="007F5112">
    <w:pPr>
      <w:pStyle w:val="a5"/>
      <w:jc w:val="center"/>
      <w:rPr>
        <w:rFonts w:ascii="思源黑体 CN Regular" w:eastAsia="思源黑体 CN Regular" w:hAnsi="思源黑体 CN Regular"/>
        <w:color w:val="808080" w:themeColor="background1" w:themeShade="80"/>
        <w:sz w:val="14"/>
        <w:szCs w:val="14"/>
      </w:rPr>
    </w:pPr>
    <w:r w:rsidRPr="002F709F">
      <w:rPr>
        <w:rFonts w:ascii="思源黑体 CN Regular" w:eastAsia="思源黑体 CN Regular" w:hAnsi="思源黑体 CN Regular" w:hint="eastAsia"/>
        <w:color w:val="808080" w:themeColor="background1" w:themeShade="80"/>
        <w:sz w:val="14"/>
        <w:szCs w:val="14"/>
      </w:rPr>
      <w:t>上海汉威信恒</w:t>
    </w:r>
    <w:r w:rsidR="00095245">
      <w:rPr>
        <w:rFonts w:ascii="思源黑体 CN Regular" w:eastAsia="思源黑体 CN Regular" w:hAnsi="思源黑体 CN Regular" w:hint="eastAsia"/>
        <w:color w:val="808080" w:themeColor="background1" w:themeShade="80"/>
        <w:sz w:val="14"/>
        <w:szCs w:val="14"/>
      </w:rPr>
      <w:t>文化发展</w:t>
    </w:r>
    <w:r w:rsidRPr="002F709F">
      <w:rPr>
        <w:rFonts w:ascii="思源黑体 CN Regular" w:eastAsia="思源黑体 CN Regular" w:hAnsi="思源黑体 CN Regular" w:hint="eastAsia"/>
        <w:color w:val="808080" w:themeColor="background1" w:themeShade="80"/>
        <w:sz w:val="14"/>
        <w:szCs w:val="14"/>
      </w:rPr>
      <w:t>有限公司</w:t>
    </w:r>
  </w:p>
  <w:p w14:paraId="469D8B7E" w14:textId="77777777" w:rsidR="007F5112" w:rsidRPr="002F709F" w:rsidRDefault="007F5112" w:rsidP="007F5112">
    <w:pPr>
      <w:pStyle w:val="a5"/>
      <w:jc w:val="center"/>
      <w:rPr>
        <w:rFonts w:ascii="思源黑体 CN Regular" w:eastAsia="思源黑体 CN Regular" w:hAnsi="思源黑体 CN Regular"/>
        <w:color w:val="808080" w:themeColor="background1" w:themeShade="80"/>
        <w:sz w:val="14"/>
        <w:szCs w:val="14"/>
      </w:rPr>
    </w:pPr>
    <w:r w:rsidRPr="002F709F">
      <w:rPr>
        <w:rFonts w:ascii="思源黑体 CN Regular" w:eastAsia="思源黑体 CN Regular" w:hAnsi="思源黑体 CN Regular" w:hint="eastAsia"/>
        <w:color w:val="808080" w:themeColor="background1" w:themeShade="80"/>
        <w:sz w:val="14"/>
        <w:szCs w:val="14"/>
      </w:rPr>
      <w:t>地址：北京市朝阳区十里河大羊坊路89号新华国际广场A</w:t>
    </w:r>
    <w:r w:rsidR="00FD5D79" w:rsidRPr="002F709F">
      <w:rPr>
        <w:rFonts w:ascii="思源黑体 CN Regular" w:eastAsia="思源黑体 CN Regular" w:hAnsi="思源黑体 CN Regular" w:hint="eastAsia"/>
        <w:color w:val="808080" w:themeColor="background1" w:themeShade="80"/>
        <w:sz w:val="14"/>
        <w:szCs w:val="14"/>
      </w:rPr>
      <w:t>座</w:t>
    </w:r>
    <w:r w:rsidRPr="002F709F">
      <w:rPr>
        <w:rFonts w:ascii="思源黑体 CN Regular" w:eastAsia="思源黑体 CN Regular" w:hAnsi="思源黑体 CN Regular" w:hint="eastAsia"/>
        <w:color w:val="808080" w:themeColor="background1" w:themeShade="80"/>
        <w:sz w:val="14"/>
        <w:szCs w:val="14"/>
      </w:rPr>
      <w:t>1201室 / 电话：010-</w:t>
    </w:r>
    <w:r w:rsidRPr="002F709F">
      <w:rPr>
        <w:rFonts w:ascii="思源黑体 CN Regular" w:eastAsia="思源黑体 CN Regular" w:hAnsi="思源黑体 CN Regular"/>
        <w:color w:val="808080" w:themeColor="background1" w:themeShade="80"/>
        <w:sz w:val="14"/>
        <w:szCs w:val="14"/>
      </w:rPr>
      <w:t>8</w:t>
    </w:r>
    <w:r w:rsidRPr="002F709F">
      <w:rPr>
        <w:rFonts w:ascii="思源黑体 CN Regular" w:eastAsia="思源黑体 CN Regular" w:hAnsi="思源黑体 CN Regular" w:hint="eastAsia"/>
        <w:color w:val="808080" w:themeColor="background1" w:themeShade="80"/>
        <w:sz w:val="14"/>
        <w:szCs w:val="14"/>
      </w:rPr>
      <w:t>7538660</w:t>
    </w:r>
    <w:r w:rsidR="00FD5D79" w:rsidRPr="002F709F">
      <w:rPr>
        <w:rFonts w:ascii="思源黑体 CN Regular" w:eastAsia="思源黑体 CN Regular" w:hAnsi="思源黑体 CN Regular" w:hint="eastAsia"/>
        <w:color w:val="808080" w:themeColor="background1" w:themeShade="80"/>
        <w:sz w:val="14"/>
        <w:szCs w:val="14"/>
      </w:rPr>
      <w:t>（总机）</w:t>
    </w:r>
  </w:p>
  <w:p w14:paraId="24FD3106" w14:textId="77777777" w:rsidR="007F5112" w:rsidRPr="002F709F" w:rsidRDefault="007F5112" w:rsidP="007F5112">
    <w:pPr>
      <w:pStyle w:val="a5"/>
      <w:jc w:val="center"/>
      <w:rPr>
        <w:rFonts w:ascii="思源黑体 CN Regular" w:eastAsia="思源黑体 CN Regular" w:hAnsi="思源黑体 CN Regular"/>
        <w:color w:val="808080" w:themeColor="background1" w:themeShade="80"/>
        <w:sz w:val="14"/>
        <w:szCs w:val="14"/>
      </w:rPr>
    </w:pPr>
    <w:r w:rsidRPr="002F709F">
      <w:rPr>
        <w:rFonts w:ascii="思源黑体 CN Regular" w:eastAsia="思源黑体 CN Regular" w:hAnsi="思源黑体 CN Regular" w:hint="eastAsia"/>
        <w:color w:val="808080" w:themeColor="background1" w:themeShade="80"/>
        <w:sz w:val="14"/>
        <w:szCs w:val="14"/>
      </w:rPr>
      <w:t>邮箱：</w:t>
    </w:r>
    <w:r w:rsidRPr="002F709F">
      <w:rPr>
        <w:rFonts w:ascii="思源黑体 CN Regular" w:eastAsia="思源黑体 CN Regular" w:hAnsi="思源黑体 CN Regular"/>
        <w:color w:val="808080" w:themeColor="background1" w:themeShade="80"/>
        <w:sz w:val="14"/>
        <w:szCs w:val="14"/>
      </w:rPr>
      <w:t>howell@howellexpo.</w:t>
    </w:r>
    <w:r w:rsidRPr="002F709F">
      <w:rPr>
        <w:rFonts w:ascii="思源黑体 CN Regular" w:eastAsia="思源黑体 CN Regular" w:hAnsi="思源黑体 CN Regular" w:hint="eastAsia"/>
        <w:color w:val="808080" w:themeColor="background1" w:themeShade="80"/>
        <w:sz w:val="14"/>
        <w:szCs w:val="14"/>
      </w:rPr>
      <w:t>net / 网址：www.chinajoy.net</w:t>
    </w:r>
  </w:p>
  <w:p w14:paraId="204E7B43" w14:textId="77777777" w:rsidR="007F5112" w:rsidRPr="002F709F" w:rsidRDefault="007F5112">
    <w:pPr>
      <w:pStyle w:val="a5"/>
      <w:rPr>
        <w:rFonts w:ascii="思源黑体 CN Regular" w:eastAsia="思源黑体 CN Regular" w:hAnsi="思源黑体 CN Regul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5DD0" w14:textId="77777777" w:rsidR="0081658C" w:rsidRDefault="0081658C" w:rsidP="007F5112">
      <w:r>
        <w:separator/>
      </w:r>
    </w:p>
  </w:footnote>
  <w:footnote w:type="continuationSeparator" w:id="0">
    <w:p w14:paraId="016A572F" w14:textId="77777777" w:rsidR="0081658C" w:rsidRDefault="0081658C" w:rsidP="007F5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D17E" w14:textId="77777777" w:rsidR="007F5112" w:rsidRDefault="007F5112" w:rsidP="007F5112">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3EA4" w14:textId="77777777" w:rsidR="007F5112" w:rsidRPr="007F5112" w:rsidRDefault="007F5112" w:rsidP="001213AA">
    <w:pPr>
      <w:pStyle w:val="a3"/>
      <w:pBdr>
        <w:bottom w:val="single" w:sz="6" w:space="0" w:color="auto"/>
      </w:pBdr>
      <w:jc w:val="both"/>
    </w:pPr>
    <w:r>
      <w:rPr>
        <w:noProof/>
      </w:rPr>
      <w:drawing>
        <wp:anchor distT="0" distB="0" distL="114300" distR="114300" simplePos="0" relativeHeight="251658240" behindDoc="0" locked="0" layoutInCell="1" allowOverlap="1" wp14:anchorId="3F5AA4A4" wp14:editId="136B1055">
          <wp:simplePos x="0" y="0"/>
          <wp:positionH relativeFrom="page">
            <wp:posOffset>114300</wp:posOffset>
          </wp:positionH>
          <wp:positionV relativeFrom="paragraph">
            <wp:posOffset>-397510</wp:posOffset>
          </wp:positionV>
          <wp:extent cx="7326000" cy="1051211"/>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7326000" cy="10512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2BD"/>
    <w:multiLevelType w:val="multilevel"/>
    <w:tmpl w:val="008342BD"/>
    <w:lvl w:ilvl="0">
      <w:start w:val="1"/>
      <w:numFmt w:val="decimal"/>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 w15:restartNumberingAfterBreak="0">
    <w:nsid w:val="0F9453BA"/>
    <w:multiLevelType w:val="multilevel"/>
    <w:tmpl w:val="0F9453BA"/>
    <w:lvl w:ilvl="0">
      <w:numFmt w:val="none"/>
      <w:lvlText w:val=""/>
      <w:lvlJc w:val="left"/>
      <w:pPr>
        <w:tabs>
          <w:tab w:val="num" w:pos="360"/>
        </w:tabs>
      </w:pPr>
    </w:lvl>
    <w:lvl w:ilvl="1">
      <w:start w:val="1"/>
      <w:numFmt w:val="lowerLetter"/>
      <w:lvlText w:val="%2."/>
      <w:lvlJc w:val="left"/>
      <w:pPr>
        <w:tabs>
          <w:tab w:val="num" w:pos="1200"/>
        </w:tabs>
        <w:ind w:left="1200" w:hanging="36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15:restartNumberingAfterBreak="0">
    <w:nsid w:val="26B35783"/>
    <w:multiLevelType w:val="multilevel"/>
    <w:tmpl w:val="26B35783"/>
    <w:lvl w:ilvl="0">
      <w:start w:val="1"/>
      <w:numFmt w:val="upperLetter"/>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15:restartNumberingAfterBreak="0">
    <w:nsid w:val="38DB6895"/>
    <w:multiLevelType w:val="multilevel"/>
    <w:tmpl w:val="38DB6895"/>
    <w:lvl w:ilvl="0">
      <w:start w:val="2"/>
      <w:numFmt w:val="lowerLetter"/>
      <w:lvlText w:val="%1."/>
      <w:lvlJc w:val="left"/>
      <w:pPr>
        <w:tabs>
          <w:tab w:val="num" w:pos="1200"/>
        </w:tabs>
        <w:ind w:left="1200" w:hanging="360"/>
      </w:pPr>
      <w:rPr>
        <w:rFonts w:hAnsi="宋体" w:hint="default"/>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4" w15:restartNumberingAfterBreak="0">
    <w:nsid w:val="577D1BD6"/>
    <w:multiLevelType w:val="hybridMultilevel"/>
    <w:tmpl w:val="42FAD2E6"/>
    <w:lvl w:ilvl="0" w:tplc="15165FC4">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AF6FAA"/>
    <w:multiLevelType w:val="multilevel"/>
    <w:tmpl w:val="7DAF6FAA"/>
    <w:lvl w:ilvl="0">
      <w:start w:val="1"/>
      <w:numFmt w:val="upperLetter"/>
      <w:lvlText w:val="%1."/>
      <w:lvlJc w:val="left"/>
      <w:pPr>
        <w:tabs>
          <w:tab w:val="num" w:pos="780"/>
        </w:tabs>
        <w:ind w:left="780" w:hanging="360"/>
      </w:pPr>
      <w:rPr>
        <w:rFonts w:hint="default"/>
      </w:rPr>
    </w:lvl>
    <w:lvl w:ilvl="1">
      <w:start w:val="1"/>
      <w:numFmt w:val="decimal"/>
      <w:lvlText w:val="%2〉"/>
      <w:lvlJc w:val="left"/>
      <w:pPr>
        <w:tabs>
          <w:tab w:val="num" w:pos="1200"/>
        </w:tabs>
        <w:ind w:left="1200" w:hanging="36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F5112"/>
    <w:rsid w:val="000468A0"/>
    <w:rsid w:val="00062E82"/>
    <w:rsid w:val="00095245"/>
    <w:rsid w:val="001213AA"/>
    <w:rsid w:val="0012182E"/>
    <w:rsid w:val="0013775F"/>
    <w:rsid w:val="00162363"/>
    <w:rsid w:val="001D1819"/>
    <w:rsid w:val="0020301E"/>
    <w:rsid w:val="00210493"/>
    <w:rsid w:val="00261AF4"/>
    <w:rsid w:val="002C5117"/>
    <w:rsid w:val="002F709F"/>
    <w:rsid w:val="00320DC1"/>
    <w:rsid w:val="003A149A"/>
    <w:rsid w:val="00407C63"/>
    <w:rsid w:val="004D2E4D"/>
    <w:rsid w:val="004F265C"/>
    <w:rsid w:val="00530656"/>
    <w:rsid w:val="00537C22"/>
    <w:rsid w:val="00586FE8"/>
    <w:rsid w:val="005F56A7"/>
    <w:rsid w:val="00642BCF"/>
    <w:rsid w:val="006A11E1"/>
    <w:rsid w:val="0073626C"/>
    <w:rsid w:val="00776E90"/>
    <w:rsid w:val="007801AE"/>
    <w:rsid w:val="007F5112"/>
    <w:rsid w:val="0081658C"/>
    <w:rsid w:val="008832E2"/>
    <w:rsid w:val="009E1669"/>
    <w:rsid w:val="00A26C63"/>
    <w:rsid w:val="00B07824"/>
    <w:rsid w:val="00BF0C10"/>
    <w:rsid w:val="00BF4285"/>
    <w:rsid w:val="00C44149"/>
    <w:rsid w:val="00CA6690"/>
    <w:rsid w:val="00D6114A"/>
    <w:rsid w:val="00DF586E"/>
    <w:rsid w:val="00F02944"/>
    <w:rsid w:val="00F361CF"/>
    <w:rsid w:val="00F36D0F"/>
    <w:rsid w:val="00FD5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5F920"/>
  <w15:docId w15:val="{F6F82060-6CBC-4403-9863-0CF5F208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8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1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5112"/>
    <w:rPr>
      <w:sz w:val="18"/>
      <w:szCs w:val="18"/>
    </w:rPr>
  </w:style>
  <w:style w:type="paragraph" w:styleId="a5">
    <w:name w:val="footer"/>
    <w:basedOn w:val="a"/>
    <w:link w:val="a6"/>
    <w:uiPriority w:val="99"/>
    <w:unhideWhenUsed/>
    <w:rsid w:val="007F5112"/>
    <w:pPr>
      <w:tabs>
        <w:tab w:val="center" w:pos="4153"/>
        <w:tab w:val="right" w:pos="8306"/>
      </w:tabs>
      <w:snapToGrid w:val="0"/>
      <w:jc w:val="left"/>
    </w:pPr>
    <w:rPr>
      <w:sz w:val="18"/>
      <w:szCs w:val="18"/>
    </w:rPr>
  </w:style>
  <w:style w:type="character" w:customStyle="1" w:styleId="a6">
    <w:name w:val="页脚 字符"/>
    <w:basedOn w:val="a0"/>
    <w:link w:val="a5"/>
    <w:uiPriority w:val="99"/>
    <w:rsid w:val="007F5112"/>
    <w:rPr>
      <w:sz w:val="18"/>
      <w:szCs w:val="18"/>
    </w:rPr>
  </w:style>
  <w:style w:type="paragraph" w:styleId="a7">
    <w:name w:val="Balloon Text"/>
    <w:basedOn w:val="a"/>
    <w:link w:val="a8"/>
    <w:uiPriority w:val="99"/>
    <w:semiHidden/>
    <w:unhideWhenUsed/>
    <w:rsid w:val="007F5112"/>
    <w:rPr>
      <w:sz w:val="18"/>
      <w:szCs w:val="18"/>
    </w:rPr>
  </w:style>
  <w:style w:type="character" w:customStyle="1" w:styleId="a8">
    <w:name w:val="批注框文本 字符"/>
    <w:basedOn w:val="a0"/>
    <w:link w:val="a7"/>
    <w:uiPriority w:val="99"/>
    <w:semiHidden/>
    <w:rsid w:val="007F5112"/>
    <w:rPr>
      <w:sz w:val="18"/>
      <w:szCs w:val="18"/>
    </w:rPr>
  </w:style>
  <w:style w:type="paragraph" w:styleId="a9">
    <w:name w:val="List Paragraph"/>
    <w:basedOn w:val="a"/>
    <w:uiPriority w:val="99"/>
    <w:qFormat/>
    <w:rsid w:val="000468A0"/>
    <w:pPr>
      <w:ind w:firstLineChars="200" w:firstLine="420"/>
    </w:pPr>
  </w:style>
  <w:style w:type="character" w:styleId="aa">
    <w:name w:val="Hyperlink"/>
    <w:rsid w:val="001D1819"/>
    <w:rPr>
      <w:color w:val="0000FF"/>
      <w:u w:val="single"/>
    </w:rPr>
  </w:style>
  <w:style w:type="character" w:customStyle="1" w:styleId="3Char">
    <w:name w:val="标题 3 Char"/>
    <w:rsid w:val="001D1819"/>
    <w:rPr>
      <w:rFonts w:eastAsia="宋体"/>
      <w:b/>
      <w:bCs/>
      <w:kern w:val="2"/>
      <w:sz w:val="32"/>
      <w:szCs w:val="32"/>
      <w:lang w:val="en-US" w:eastAsia="zh-CN" w:bidi="ar-SA"/>
    </w:rPr>
  </w:style>
  <w:style w:type="character" w:styleId="ab">
    <w:name w:val="Strong"/>
    <w:basedOn w:val="a0"/>
    <w:qFormat/>
    <w:rsid w:val="001D181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joy.n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ED27C-DFA2-4950-82A6-66FB8C76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雷霆UPC</dc:creator>
  <cp:lastModifiedBy>刘磊</cp:lastModifiedBy>
  <cp:revision>3</cp:revision>
  <dcterms:created xsi:type="dcterms:W3CDTF">2021-11-12T03:43:00Z</dcterms:created>
  <dcterms:modified xsi:type="dcterms:W3CDTF">2021-11-12T03:49:00Z</dcterms:modified>
</cp:coreProperties>
</file>